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38D" w:rsidRDefault="00B3538D" w:rsidP="007A224A"/>
    <w:p w:rsidR="00B3538D" w:rsidRDefault="00B3538D" w:rsidP="007A224A"/>
    <w:p w:rsidR="007A224A" w:rsidRDefault="007A224A" w:rsidP="007A224A"/>
    <w:p w:rsidR="007A224A" w:rsidRDefault="007A224A" w:rsidP="007A224A"/>
    <w:p w:rsidR="00B3538D" w:rsidRDefault="00B3538D" w:rsidP="007A224A"/>
    <w:p w:rsidR="00B3538D" w:rsidRDefault="00B3538D" w:rsidP="007A224A"/>
    <w:p w:rsidR="00B3538D" w:rsidRDefault="00B3538D" w:rsidP="007A224A"/>
    <w:p w:rsidR="0072230E" w:rsidRPr="00F35113" w:rsidRDefault="0072230E" w:rsidP="0072230E">
      <w:pPr>
        <w:rPr>
          <w:sz w:val="32"/>
          <w:szCs w:val="32"/>
        </w:rPr>
      </w:pPr>
      <w:r>
        <w:rPr>
          <w:sz w:val="32"/>
          <w:szCs w:val="32"/>
        </w:rPr>
        <w:t xml:space="preserve">Remediation </w:t>
      </w:r>
      <w:r w:rsidR="00AA3ED5">
        <w:rPr>
          <w:sz w:val="32"/>
          <w:szCs w:val="32"/>
        </w:rPr>
        <w:t xml:space="preserve">Plan </w:t>
      </w:r>
      <w:r w:rsidRPr="00F35113">
        <w:rPr>
          <w:sz w:val="32"/>
          <w:szCs w:val="32"/>
        </w:rPr>
        <w:t>Template</w:t>
      </w:r>
    </w:p>
    <w:p w:rsidR="0072230E" w:rsidRPr="00F35113" w:rsidRDefault="0072230E" w:rsidP="0072230E">
      <w:r w:rsidRPr="00F35113">
        <w:t>Version 1.0</w:t>
      </w:r>
    </w:p>
    <w:p w:rsidR="00B3538D" w:rsidRDefault="00B3538D"/>
    <w:p w:rsidR="00B3538D" w:rsidRPr="002652F0" w:rsidRDefault="00B3538D" w:rsidP="00B3538D">
      <w:pPr>
        <w:jc w:val="center"/>
        <w:rPr>
          <w:b/>
        </w:rPr>
      </w:pPr>
      <w:r>
        <w:br w:type="page"/>
      </w:r>
      <w:r w:rsidRPr="002652F0">
        <w:rPr>
          <w:b/>
        </w:rPr>
        <w:lastRenderedPageBreak/>
        <w:t>Revision History</w:t>
      </w:r>
    </w:p>
    <w:p w:rsidR="00B3538D" w:rsidRPr="00250941" w:rsidRDefault="00B3538D" w:rsidP="00B3538D">
      <w:pPr>
        <w:jc w:val="center"/>
        <w:rPr>
          <w:b/>
          <w:bCs/>
          <w:color w:val="FFFFF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1040"/>
        <w:gridCol w:w="2082"/>
        <w:gridCol w:w="4685"/>
      </w:tblGrid>
      <w:tr w:rsidR="00B3538D" w:rsidRPr="00250941" w:rsidTr="00B3538D">
        <w:trPr>
          <w:cantSplit/>
          <w:tblHeader/>
        </w:trPr>
        <w:tc>
          <w:tcPr>
            <w:tcW w:w="924" w:type="pct"/>
            <w:shd w:val="clear" w:color="auto" w:fill="4F81BD"/>
          </w:tcPr>
          <w:p w:rsidR="00B3538D" w:rsidRPr="00250941" w:rsidRDefault="00B3538D" w:rsidP="00B3538D">
            <w:pPr>
              <w:rPr>
                <w:b/>
                <w:bCs/>
                <w:color w:val="FFFFFF"/>
              </w:rPr>
            </w:pPr>
            <w:r w:rsidRPr="00250941">
              <w:rPr>
                <w:b/>
                <w:bCs/>
                <w:color w:val="FFFFFF"/>
              </w:rPr>
              <w:t>Date</w:t>
            </w:r>
          </w:p>
        </w:tc>
        <w:tc>
          <w:tcPr>
            <w:tcW w:w="543" w:type="pct"/>
            <w:shd w:val="clear" w:color="auto" w:fill="4F81BD"/>
          </w:tcPr>
          <w:p w:rsidR="00B3538D" w:rsidRPr="00250941" w:rsidRDefault="00B3538D" w:rsidP="00B3538D">
            <w:pPr>
              <w:rPr>
                <w:b/>
                <w:bCs/>
                <w:color w:val="FFFFFF"/>
              </w:rPr>
            </w:pPr>
            <w:r w:rsidRPr="00250941">
              <w:rPr>
                <w:b/>
                <w:bCs/>
                <w:color w:val="FFFFFF"/>
              </w:rPr>
              <w:t>Rev</w:t>
            </w:r>
          </w:p>
        </w:tc>
        <w:tc>
          <w:tcPr>
            <w:tcW w:w="1087" w:type="pct"/>
            <w:shd w:val="clear" w:color="auto" w:fill="4F81BD"/>
          </w:tcPr>
          <w:p w:rsidR="00B3538D" w:rsidRPr="00250941" w:rsidRDefault="00B3538D" w:rsidP="00B3538D">
            <w:pPr>
              <w:rPr>
                <w:b/>
                <w:bCs/>
                <w:color w:val="FFFFFF"/>
              </w:rPr>
            </w:pPr>
            <w:r w:rsidRPr="00250941">
              <w:rPr>
                <w:b/>
                <w:bCs/>
                <w:color w:val="FFFFFF"/>
              </w:rPr>
              <w:t>Author</w:t>
            </w:r>
          </w:p>
        </w:tc>
        <w:tc>
          <w:tcPr>
            <w:tcW w:w="2446" w:type="pct"/>
            <w:shd w:val="clear" w:color="auto" w:fill="4F81BD"/>
          </w:tcPr>
          <w:p w:rsidR="00B3538D" w:rsidRPr="00250941" w:rsidRDefault="00B3538D" w:rsidP="00B3538D">
            <w:pPr>
              <w:rPr>
                <w:b/>
                <w:bCs/>
                <w:color w:val="FFFFFF"/>
              </w:rPr>
            </w:pPr>
            <w:r w:rsidRPr="00250941">
              <w:rPr>
                <w:b/>
                <w:bCs/>
                <w:color w:val="FFFFFF"/>
              </w:rPr>
              <w:t>Description</w:t>
            </w:r>
          </w:p>
        </w:tc>
      </w:tr>
      <w:tr w:rsidR="00B3538D" w:rsidRPr="002652F0" w:rsidTr="00B3538D">
        <w:trPr>
          <w:cantSplit/>
        </w:trPr>
        <w:tc>
          <w:tcPr>
            <w:tcW w:w="924" w:type="pct"/>
            <w:shd w:val="clear" w:color="auto" w:fill="D3DFEE"/>
          </w:tcPr>
          <w:p w:rsidR="00B3538D" w:rsidRPr="00250941" w:rsidRDefault="00B3538D" w:rsidP="00B3538D">
            <w:pPr>
              <w:rPr>
                <w:b/>
                <w:bCs/>
              </w:rPr>
            </w:pPr>
            <w:r w:rsidRPr="00250941">
              <w:rPr>
                <w:b/>
                <w:bCs/>
              </w:rPr>
              <w:t>MM/DD/YY</w:t>
            </w:r>
          </w:p>
        </w:tc>
        <w:tc>
          <w:tcPr>
            <w:tcW w:w="543" w:type="pct"/>
            <w:shd w:val="clear" w:color="auto" w:fill="D3DFEE"/>
          </w:tcPr>
          <w:p w:rsidR="00B3538D" w:rsidRPr="002652F0" w:rsidRDefault="00B3538D" w:rsidP="00B0400F">
            <w:pPr>
              <w:jc w:val="center"/>
            </w:pPr>
            <w:r w:rsidRPr="002652F0">
              <w:t>1</w:t>
            </w:r>
          </w:p>
        </w:tc>
        <w:tc>
          <w:tcPr>
            <w:tcW w:w="1087" w:type="pct"/>
            <w:shd w:val="clear" w:color="auto" w:fill="D3DFEE"/>
          </w:tcPr>
          <w:p w:rsidR="00B3538D" w:rsidRPr="002652F0" w:rsidRDefault="00B3538D" w:rsidP="00B0400F"/>
        </w:tc>
        <w:tc>
          <w:tcPr>
            <w:tcW w:w="2446" w:type="pct"/>
            <w:shd w:val="clear" w:color="auto" w:fill="D3DFEE"/>
          </w:tcPr>
          <w:p w:rsidR="00B3538D" w:rsidRPr="002652F0" w:rsidRDefault="00B3538D" w:rsidP="00B0400F"/>
        </w:tc>
      </w:tr>
      <w:tr w:rsidR="00B3538D" w:rsidRPr="002652F0" w:rsidTr="00B3538D">
        <w:trPr>
          <w:cantSplit/>
        </w:trPr>
        <w:tc>
          <w:tcPr>
            <w:tcW w:w="924" w:type="pct"/>
          </w:tcPr>
          <w:p w:rsidR="00B3538D" w:rsidRPr="00250941" w:rsidRDefault="00B3538D" w:rsidP="00B3538D">
            <w:pPr>
              <w:rPr>
                <w:b/>
                <w:bCs/>
              </w:rPr>
            </w:pPr>
          </w:p>
        </w:tc>
        <w:tc>
          <w:tcPr>
            <w:tcW w:w="543" w:type="pct"/>
          </w:tcPr>
          <w:p w:rsidR="00B3538D" w:rsidRPr="002652F0" w:rsidRDefault="00B3538D" w:rsidP="00B0400F">
            <w:pPr>
              <w:jc w:val="center"/>
            </w:pPr>
          </w:p>
        </w:tc>
        <w:tc>
          <w:tcPr>
            <w:tcW w:w="1087" w:type="pct"/>
          </w:tcPr>
          <w:p w:rsidR="00B3538D" w:rsidRPr="002652F0" w:rsidRDefault="00B3538D" w:rsidP="00B0400F"/>
        </w:tc>
        <w:tc>
          <w:tcPr>
            <w:tcW w:w="2446" w:type="pct"/>
          </w:tcPr>
          <w:p w:rsidR="00B3538D" w:rsidRPr="002652F0" w:rsidRDefault="00B3538D" w:rsidP="00B0400F"/>
        </w:tc>
      </w:tr>
      <w:tr w:rsidR="00B3538D" w:rsidRPr="002652F0" w:rsidTr="00B3538D">
        <w:trPr>
          <w:cantSplit/>
        </w:trPr>
        <w:tc>
          <w:tcPr>
            <w:tcW w:w="924" w:type="pct"/>
            <w:shd w:val="clear" w:color="auto" w:fill="D3DFEE"/>
          </w:tcPr>
          <w:p w:rsidR="00B3538D" w:rsidRPr="00250941" w:rsidRDefault="00B3538D" w:rsidP="00B3538D">
            <w:pPr>
              <w:rPr>
                <w:b/>
                <w:bCs/>
              </w:rPr>
            </w:pPr>
          </w:p>
        </w:tc>
        <w:tc>
          <w:tcPr>
            <w:tcW w:w="543" w:type="pct"/>
            <w:shd w:val="clear" w:color="auto" w:fill="D3DFEE"/>
          </w:tcPr>
          <w:p w:rsidR="00B3538D" w:rsidRPr="002652F0" w:rsidRDefault="00B3538D" w:rsidP="00B0400F">
            <w:pPr>
              <w:jc w:val="center"/>
            </w:pPr>
          </w:p>
        </w:tc>
        <w:tc>
          <w:tcPr>
            <w:tcW w:w="1087" w:type="pct"/>
            <w:shd w:val="clear" w:color="auto" w:fill="D3DFEE"/>
          </w:tcPr>
          <w:p w:rsidR="00B3538D" w:rsidRPr="002652F0" w:rsidRDefault="00B3538D" w:rsidP="00B0400F"/>
        </w:tc>
        <w:tc>
          <w:tcPr>
            <w:tcW w:w="2446" w:type="pct"/>
            <w:shd w:val="clear" w:color="auto" w:fill="D3DFEE"/>
          </w:tcPr>
          <w:p w:rsidR="00B3538D" w:rsidRPr="002652F0" w:rsidRDefault="00B3538D" w:rsidP="00B0400F"/>
        </w:tc>
      </w:tr>
      <w:tr w:rsidR="00B3538D" w:rsidRPr="002652F0" w:rsidTr="00B3538D">
        <w:trPr>
          <w:cantSplit/>
        </w:trPr>
        <w:tc>
          <w:tcPr>
            <w:tcW w:w="924" w:type="pct"/>
          </w:tcPr>
          <w:p w:rsidR="00B3538D" w:rsidRPr="00250941" w:rsidRDefault="00B3538D" w:rsidP="00B3538D">
            <w:pPr>
              <w:rPr>
                <w:b/>
                <w:bCs/>
              </w:rPr>
            </w:pPr>
          </w:p>
        </w:tc>
        <w:tc>
          <w:tcPr>
            <w:tcW w:w="543" w:type="pct"/>
          </w:tcPr>
          <w:p w:rsidR="00B3538D" w:rsidRPr="002652F0" w:rsidRDefault="00B3538D" w:rsidP="00B0400F">
            <w:pPr>
              <w:jc w:val="center"/>
            </w:pPr>
          </w:p>
        </w:tc>
        <w:tc>
          <w:tcPr>
            <w:tcW w:w="1087" w:type="pct"/>
          </w:tcPr>
          <w:p w:rsidR="00B3538D" w:rsidRPr="002652F0" w:rsidRDefault="00B3538D" w:rsidP="00B0400F"/>
        </w:tc>
        <w:tc>
          <w:tcPr>
            <w:tcW w:w="2446" w:type="pct"/>
          </w:tcPr>
          <w:p w:rsidR="00B3538D" w:rsidRPr="002652F0" w:rsidRDefault="00B3538D" w:rsidP="00B0400F"/>
        </w:tc>
      </w:tr>
      <w:tr w:rsidR="00B3538D" w:rsidRPr="002652F0" w:rsidTr="00B3538D">
        <w:trPr>
          <w:cantSplit/>
        </w:trPr>
        <w:tc>
          <w:tcPr>
            <w:tcW w:w="924" w:type="pct"/>
            <w:shd w:val="clear" w:color="auto" w:fill="D3DFEE"/>
          </w:tcPr>
          <w:p w:rsidR="00B3538D" w:rsidRPr="00250941" w:rsidRDefault="00B3538D" w:rsidP="00B3538D">
            <w:pPr>
              <w:rPr>
                <w:b/>
                <w:bCs/>
              </w:rPr>
            </w:pPr>
          </w:p>
        </w:tc>
        <w:tc>
          <w:tcPr>
            <w:tcW w:w="543" w:type="pct"/>
            <w:shd w:val="clear" w:color="auto" w:fill="D3DFEE"/>
          </w:tcPr>
          <w:p w:rsidR="00B3538D" w:rsidRPr="002652F0" w:rsidRDefault="00B3538D" w:rsidP="00B0400F">
            <w:pPr>
              <w:jc w:val="center"/>
            </w:pPr>
          </w:p>
        </w:tc>
        <w:tc>
          <w:tcPr>
            <w:tcW w:w="1087" w:type="pct"/>
            <w:shd w:val="clear" w:color="auto" w:fill="D3DFEE"/>
          </w:tcPr>
          <w:p w:rsidR="00B3538D" w:rsidRPr="002652F0" w:rsidRDefault="00B3538D" w:rsidP="00B0400F"/>
        </w:tc>
        <w:tc>
          <w:tcPr>
            <w:tcW w:w="2446" w:type="pct"/>
            <w:shd w:val="clear" w:color="auto" w:fill="D3DFEE"/>
          </w:tcPr>
          <w:p w:rsidR="00B3538D" w:rsidRPr="002652F0" w:rsidRDefault="00B3538D" w:rsidP="00B0400F"/>
        </w:tc>
      </w:tr>
      <w:tr w:rsidR="00B3538D" w:rsidRPr="002652F0" w:rsidTr="00B3538D">
        <w:trPr>
          <w:cantSplit/>
        </w:trPr>
        <w:tc>
          <w:tcPr>
            <w:tcW w:w="924" w:type="pct"/>
          </w:tcPr>
          <w:p w:rsidR="00B3538D" w:rsidRPr="00250941" w:rsidRDefault="00B3538D" w:rsidP="00B3538D">
            <w:pPr>
              <w:rPr>
                <w:b/>
                <w:bCs/>
              </w:rPr>
            </w:pPr>
          </w:p>
        </w:tc>
        <w:tc>
          <w:tcPr>
            <w:tcW w:w="543" w:type="pct"/>
          </w:tcPr>
          <w:p w:rsidR="00B3538D" w:rsidRPr="002652F0" w:rsidRDefault="00B3538D" w:rsidP="00B0400F">
            <w:pPr>
              <w:jc w:val="center"/>
            </w:pPr>
          </w:p>
        </w:tc>
        <w:tc>
          <w:tcPr>
            <w:tcW w:w="1087" w:type="pct"/>
          </w:tcPr>
          <w:p w:rsidR="00B3538D" w:rsidRPr="002652F0" w:rsidRDefault="00B3538D" w:rsidP="00B0400F"/>
        </w:tc>
        <w:tc>
          <w:tcPr>
            <w:tcW w:w="2446" w:type="pct"/>
          </w:tcPr>
          <w:p w:rsidR="00B3538D" w:rsidRPr="002652F0" w:rsidRDefault="00B3538D" w:rsidP="00B0400F"/>
        </w:tc>
      </w:tr>
      <w:tr w:rsidR="00B3538D" w:rsidRPr="002652F0" w:rsidTr="00B3538D">
        <w:trPr>
          <w:cantSplit/>
        </w:trPr>
        <w:tc>
          <w:tcPr>
            <w:tcW w:w="924" w:type="pct"/>
            <w:shd w:val="clear" w:color="auto" w:fill="D3DFEE"/>
          </w:tcPr>
          <w:p w:rsidR="00B3538D" w:rsidRPr="00250941" w:rsidRDefault="00B3538D" w:rsidP="00B3538D">
            <w:pPr>
              <w:rPr>
                <w:b/>
                <w:bCs/>
              </w:rPr>
            </w:pPr>
          </w:p>
        </w:tc>
        <w:tc>
          <w:tcPr>
            <w:tcW w:w="543" w:type="pct"/>
            <w:shd w:val="clear" w:color="auto" w:fill="D3DFEE"/>
          </w:tcPr>
          <w:p w:rsidR="00B3538D" w:rsidRPr="002652F0" w:rsidRDefault="00B3538D" w:rsidP="00B0400F">
            <w:pPr>
              <w:jc w:val="center"/>
            </w:pPr>
          </w:p>
        </w:tc>
        <w:tc>
          <w:tcPr>
            <w:tcW w:w="1087" w:type="pct"/>
            <w:shd w:val="clear" w:color="auto" w:fill="D3DFEE"/>
          </w:tcPr>
          <w:p w:rsidR="00B3538D" w:rsidRPr="002652F0" w:rsidRDefault="00B3538D" w:rsidP="00B0400F"/>
        </w:tc>
        <w:tc>
          <w:tcPr>
            <w:tcW w:w="2446" w:type="pct"/>
            <w:shd w:val="clear" w:color="auto" w:fill="D3DFEE"/>
          </w:tcPr>
          <w:p w:rsidR="00B3538D" w:rsidRPr="002652F0" w:rsidRDefault="00B3538D" w:rsidP="00B0400F"/>
        </w:tc>
      </w:tr>
      <w:tr w:rsidR="00B3538D" w:rsidRPr="002652F0" w:rsidTr="00B3538D">
        <w:trPr>
          <w:cantSplit/>
        </w:trPr>
        <w:tc>
          <w:tcPr>
            <w:tcW w:w="924" w:type="pct"/>
          </w:tcPr>
          <w:p w:rsidR="00B3538D" w:rsidRPr="00250941" w:rsidRDefault="00B3538D" w:rsidP="00B3538D">
            <w:pPr>
              <w:rPr>
                <w:b/>
                <w:bCs/>
              </w:rPr>
            </w:pPr>
          </w:p>
        </w:tc>
        <w:tc>
          <w:tcPr>
            <w:tcW w:w="543" w:type="pct"/>
          </w:tcPr>
          <w:p w:rsidR="00B3538D" w:rsidRPr="002652F0" w:rsidRDefault="00B3538D" w:rsidP="00B0400F">
            <w:pPr>
              <w:jc w:val="center"/>
            </w:pPr>
          </w:p>
        </w:tc>
        <w:tc>
          <w:tcPr>
            <w:tcW w:w="1087" w:type="pct"/>
          </w:tcPr>
          <w:p w:rsidR="00B3538D" w:rsidRPr="002652F0" w:rsidRDefault="00B3538D" w:rsidP="00B0400F"/>
        </w:tc>
        <w:tc>
          <w:tcPr>
            <w:tcW w:w="2446" w:type="pct"/>
          </w:tcPr>
          <w:p w:rsidR="00B3538D" w:rsidRPr="002652F0" w:rsidRDefault="00B3538D" w:rsidP="00B0400F"/>
        </w:tc>
      </w:tr>
      <w:tr w:rsidR="00B3538D" w:rsidRPr="002652F0" w:rsidTr="00B3538D">
        <w:trPr>
          <w:cantSplit/>
        </w:trPr>
        <w:tc>
          <w:tcPr>
            <w:tcW w:w="924" w:type="pct"/>
            <w:shd w:val="clear" w:color="auto" w:fill="D3DFEE"/>
          </w:tcPr>
          <w:p w:rsidR="00B3538D" w:rsidRPr="00250941" w:rsidRDefault="00B3538D" w:rsidP="00B3538D">
            <w:pPr>
              <w:rPr>
                <w:b/>
                <w:bCs/>
              </w:rPr>
            </w:pPr>
          </w:p>
        </w:tc>
        <w:tc>
          <w:tcPr>
            <w:tcW w:w="543" w:type="pct"/>
            <w:shd w:val="clear" w:color="auto" w:fill="D3DFEE"/>
          </w:tcPr>
          <w:p w:rsidR="00B3538D" w:rsidRPr="002652F0" w:rsidRDefault="00B3538D" w:rsidP="00B0400F">
            <w:pPr>
              <w:jc w:val="center"/>
            </w:pPr>
          </w:p>
        </w:tc>
        <w:tc>
          <w:tcPr>
            <w:tcW w:w="1087" w:type="pct"/>
            <w:shd w:val="clear" w:color="auto" w:fill="D3DFEE"/>
          </w:tcPr>
          <w:p w:rsidR="00B3538D" w:rsidRPr="002652F0" w:rsidRDefault="00B3538D" w:rsidP="00B0400F"/>
        </w:tc>
        <w:tc>
          <w:tcPr>
            <w:tcW w:w="2446" w:type="pct"/>
            <w:shd w:val="clear" w:color="auto" w:fill="D3DFEE"/>
          </w:tcPr>
          <w:p w:rsidR="00B3538D" w:rsidRPr="002652F0" w:rsidRDefault="00B3538D" w:rsidP="00B0400F"/>
        </w:tc>
      </w:tr>
      <w:tr w:rsidR="00B3538D" w:rsidRPr="002652F0" w:rsidTr="00B3538D">
        <w:trPr>
          <w:cantSplit/>
        </w:trPr>
        <w:tc>
          <w:tcPr>
            <w:tcW w:w="924" w:type="pct"/>
          </w:tcPr>
          <w:p w:rsidR="00B3538D" w:rsidRPr="00250941" w:rsidRDefault="00B3538D" w:rsidP="00B3538D">
            <w:pPr>
              <w:rPr>
                <w:b/>
                <w:bCs/>
              </w:rPr>
            </w:pPr>
          </w:p>
        </w:tc>
        <w:tc>
          <w:tcPr>
            <w:tcW w:w="543" w:type="pct"/>
          </w:tcPr>
          <w:p w:rsidR="00B3538D" w:rsidRPr="002652F0" w:rsidRDefault="00B3538D" w:rsidP="00B0400F">
            <w:pPr>
              <w:jc w:val="center"/>
            </w:pPr>
          </w:p>
        </w:tc>
        <w:tc>
          <w:tcPr>
            <w:tcW w:w="1087" w:type="pct"/>
          </w:tcPr>
          <w:p w:rsidR="00B3538D" w:rsidRPr="002652F0" w:rsidRDefault="00B3538D" w:rsidP="00B0400F"/>
        </w:tc>
        <w:tc>
          <w:tcPr>
            <w:tcW w:w="2446" w:type="pct"/>
          </w:tcPr>
          <w:p w:rsidR="00B3538D" w:rsidRPr="002652F0" w:rsidRDefault="00B3538D" w:rsidP="00B0400F"/>
        </w:tc>
      </w:tr>
      <w:tr w:rsidR="00B3538D" w:rsidRPr="002652F0" w:rsidTr="00B3538D">
        <w:trPr>
          <w:cantSplit/>
        </w:trPr>
        <w:tc>
          <w:tcPr>
            <w:tcW w:w="924" w:type="pct"/>
            <w:shd w:val="clear" w:color="auto" w:fill="D3DFEE"/>
          </w:tcPr>
          <w:p w:rsidR="00B3538D" w:rsidRPr="00250941" w:rsidRDefault="00B3538D" w:rsidP="00B3538D">
            <w:pPr>
              <w:rPr>
                <w:b/>
                <w:bCs/>
              </w:rPr>
            </w:pPr>
          </w:p>
        </w:tc>
        <w:tc>
          <w:tcPr>
            <w:tcW w:w="543" w:type="pct"/>
            <w:shd w:val="clear" w:color="auto" w:fill="D3DFEE"/>
          </w:tcPr>
          <w:p w:rsidR="00B3538D" w:rsidRPr="002652F0" w:rsidRDefault="00B3538D" w:rsidP="00B0400F">
            <w:pPr>
              <w:jc w:val="center"/>
            </w:pPr>
          </w:p>
        </w:tc>
        <w:tc>
          <w:tcPr>
            <w:tcW w:w="1087" w:type="pct"/>
            <w:shd w:val="clear" w:color="auto" w:fill="D3DFEE"/>
          </w:tcPr>
          <w:p w:rsidR="00B3538D" w:rsidRPr="002652F0" w:rsidRDefault="00B3538D" w:rsidP="00B0400F"/>
        </w:tc>
        <w:tc>
          <w:tcPr>
            <w:tcW w:w="2446" w:type="pct"/>
            <w:shd w:val="clear" w:color="auto" w:fill="D3DFEE"/>
          </w:tcPr>
          <w:p w:rsidR="00B3538D" w:rsidRPr="002652F0" w:rsidRDefault="00B3538D" w:rsidP="00B0400F"/>
        </w:tc>
      </w:tr>
      <w:tr w:rsidR="00B3538D" w:rsidRPr="002652F0" w:rsidTr="00B3538D">
        <w:trPr>
          <w:cantSplit/>
        </w:trPr>
        <w:tc>
          <w:tcPr>
            <w:tcW w:w="924" w:type="pct"/>
          </w:tcPr>
          <w:p w:rsidR="00B3538D" w:rsidRPr="00250941" w:rsidRDefault="00B3538D" w:rsidP="00B3538D">
            <w:pPr>
              <w:rPr>
                <w:b/>
                <w:bCs/>
              </w:rPr>
            </w:pPr>
          </w:p>
        </w:tc>
        <w:tc>
          <w:tcPr>
            <w:tcW w:w="543" w:type="pct"/>
          </w:tcPr>
          <w:p w:rsidR="00B3538D" w:rsidRPr="002652F0" w:rsidRDefault="00B3538D" w:rsidP="00B0400F">
            <w:pPr>
              <w:jc w:val="center"/>
            </w:pPr>
          </w:p>
        </w:tc>
        <w:tc>
          <w:tcPr>
            <w:tcW w:w="1087" w:type="pct"/>
          </w:tcPr>
          <w:p w:rsidR="00B3538D" w:rsidRPr="002652F0" w:rsidRDefault="00B3538D" w:rsidP="00B0400F"/>
        </w:tc>
        <w:tc>
          <w:tcPr>
            <w:tcW w:w="2446" w:type="pct"/>
          </w:tcPr>
          <w:p w:rsidR="00B3538D" w:rsidRPr="002652F0" w:rsidRDefault="00B3538D" w:rsidP="00B0400F"/>
        </w:tc>
      </w:tr>
      <w:tr w:rsidR="00B3538D" w:rsidRPr="002652F0" w:rsidTr="00B3538D">
        <w:trPr>
          <w:cantSplit/>
        </w:trPr>
        <w:tc>
          <w:tcPr>
            <w:tcW w:w="924" w:type="pct"/>
            <w:shd w:val="clear" w:color="auto" w:fill="D3DFEE"/>
          </w:tcPr>
          <w:p w:rsidR="00B3538D" w:rsidRPr="00250941" w:rsidRDefault="00B3538D" w:rsidP="00B3538D">
            <w:pPr>
              <w:rPr>
                <w:b/>
                <w:bCs/>
              </w:rPr>
            </w:pPr>
          </w:p>
        </w:tc>
        <w:tc>
          <w:tcPr>
            <w:tcW w:w="543" w:type="pct"/>
            <w:shd w:val="clear" w:color="auto" w:fill="D3DFEE"/>
          </w:tcPr>
          <w:p w:rsidR="00B3538D" w:rsidRPr="002652F0" w:rsidRDefault="00B3538D" w:rsidP="00B0400F">
            <w:pPr>
              <w:jc w:val="center"/>
            </w:pPr>
          </w:p>
        </w:tc>
        <w:tc>
          <w:tcPr>
            <w:tcW w:w="1087" w:type="pct"/>
            <w:shd w:val="clear" w:color="auto" w:fill="D3DFEE"/>
          </w:tcPr>
          <w:p w:rsidR="00B3538D" w:rsidRPr="002652F0" w:rsidRDefault="00B3538D" w:rsidP="00B0400F"/>
        </w:tc>
        <w:tc>
          <w:tcPr>
            <w:tcW w:w="2446" w:type="pct"/>
            <w:shd w:val="clear" w:color="auto" w:fill="D3DFEE"/>
          </w:tcPr>
          <w:p w:rsidR="00B3538D" w:rsidRPr="002652F0" w:rsidRDefault="00B3538D" w:rsidP="00B0400F"/>
        </w:tc>
      </w:tr>
      <w:tr w:rsidR="00B3538D" w:rsidRPr="002652F0" w:rsidTr="00B3538D">
        <w:trPr>
          <w:cantSplit/>
        </w:trPr>
        <w:tc>
          <w:tcPr>
            <w:tcW w:w="924" w:type="pct"/>
          </w:tcPr>
          <w:p w:rsidR="00B3538D" w:rsidRPr="00250941" w:rsidRDefault="00B3538D" w:rsidP="00B3538D">
            <w:pPr>
              <w:rPr>
                <w:b/>
                <w:bCs/>
              </w:rPr>
            </w:pPr>
          </w:p>
        </w:tc>
        <w:tc>
          <w:tcPr>
            <w:tcW w:w="543" w:type="pct"/>
          </w:tcPr>
          <w:p w:rsidR="00B3538D" w:rsidRPr="002652F0" w:rsidRDefault="00B3538D" w:rsidP="00B0400F">
            <w:pPr>
              <w:jc w:val="center"/>
            </w:pPr>
          </w:p>
        </w:tc>
        <w:tc>
          <w:tcPr>
            <w:tcW w:w="1087" w:type="pct"/>
          </w:tcPr>
          <w:p w:rsidR="00B3538D" w:rsidRPr="002652F0" w:rsidRDefault="00B3538D" w:rsidP="00B0400F"/>
        </w:tc>
        <w:tc>
          <w:tcPr>
            <w:tcW w:w="2446" w:type="pct"/>
          </w:tcPr>
          <w:p w:rsidR="00B3538D" w:rsidRPr="002652F0" w:rsidRDefault="00B3538D" w:rsidP="00B0400F"/>
        </w:tc>
      </w:tr>
      <w:tr w:rsidR="00B3538D" w:rsidRPr="002652F0" w:rsidTr="00B3538D">
        <w:trPr>
          <w:cantSplit/>
        </w:trPr>
        <w:tc>
          <w:tcPr>
            <w:tcW w:w="924" w:type="pct"/>
            <w:shd w:val="clear" w:color="auto" w:fill="D3DFEE"/>
          </w:tcPr>
          <w:p w:rsidR="00B3538D" w:rsidRPr="00250941" w:rsidRDefault="00B3538D" w:rsidP="00B3538D">
            <w:pPr>
              <w:rPr>
                <w:b/>
                <w:bCs/>
              </w:rPr>
            </w:pPr>
          </w:p>
        </w:tc>
        <w:tc>
          <w:tcPr>
            <w:tcW w:w="543" w:type="pct"/>
            <w:shd w:val="clear" w:color="auto" w:fill="D3DFEE"/>
          </w:tcPr>
          <w:p w:rsidR="00B3538D" w:rsidRPr="002652F0" w:rsidRDefault="00B3538D" w:rsidP="00B0400F">
            <w:pPr>
              <w:jc w:val="center"/>
            </w:pPr>
          </w:p>
        </w:tc>
        <w:tc>
          <w:tcPr>
            <w:tcW w:w="1087" w:type="pct"/>
            <w:shd w:val="clear" w:color="auto" w:fill="D3DFEE"/>
          </w:tcPr>
          <w:p w:rsidR="00B3538D" w:rsidRPr="002652F0" w:rsidRDefault="00B3538D" w:rsidP="00B0400F"/>
        </w:tc>
        <w:tc>
          <w:tcPr>
            <w:tcW w:w="2446" w:type="pct"/>
            <w:shd w:val="clear" w:color="auto" w:fill="D3DFEE"/>
          </w:tcPr>
          <w:p w:rsidR="00B3538D" w:rsidRPr="002652F0" w:rsidRDefault="00B3538D" w:rsidP="00B0400F"/>
        </w:tc>
      </w:tr>
      <w:tr w:rsidR="00B3538D" w:rsidRPr="002652F0" w:rsidTr="00B3538D">
        <w:trPr>
          <w:cantSplit/>
        </w:trPr>
        <w:tc>
          <w:tcPr>
            <w:tcW w:w="924" w:type="pct"/>
          </w:tcPr>
          <w:p w:rsidR="00B3538D" w:rsidRPr="00250941" w:rsidRDefault="00B3538D" w:rsidP="00B3538D">
            <w:pPr>
              <w:rPr>
                <w:b/>
                <w:bCs/>
              </w:rPr>
            </w:pPr>
          </w:p>
        </w:tc>
        <w:tc>
          <w:tcPr>
            <w:tcW w:w="543" w:type="pct"/>
          </w:tcPr>
          <w:p w:rsidR="00B3538D" w:rsidRPr="002652F0" w:rsidRDefault="00B3538D" w:rsidP="00B0400F">
            <w:pPr>
              <w:jc w:val="center"/>
            </w:pPr>
          </w:p>
        </w:tc>
        <w:tc>
          <w:tcPr>
            <w:tcW w:w="1087" w:type="pct"/>
          </w:tcPr>
          <w:p w:rsidR="00B3538D" w:rsidRPr="002652F0" w:rsidRDefault="00B3538D" w:rsidP="00B0400F"/>
        </w:tc>
        <w:tc>
          <w:tcPr>
            <w:tcW w:w="2446" w:type="pct"/>
          </w:tcPr>
          <w:p w:rsidR="00B3538D" w:rsidRPr="002652F0" w:rsidRDefault="00B3538D" w:rsidP="00B0400F"/>
        </w:tc>
      </w:tr>
      <w:tr w:rsidR="00B3538D" w:rsidRPr="002652F0" w:rsidTr="00B3538D">
        <w:trPr>
          <w:cantSplit/>
        </w:trPr>
        <w:tc>
          <w:tcPr>
            <w:tcW w:w="924" w:type="pct"/>
            <w:shd w:val="clear" w:color="auto" w:fill="D3DFEE"/>
          </w:tcPr>
          <w:p w:rsidR="00B3538D" w:rsidRPr="00250941" w:rsidRDefault="00B3538D" w:rsidP="00B3538D">
            <w:pPr>
              <w:rPr>
                <w:b/>
                <w:bCs/>
              </w:rPr>
            </w:pPr>
          </w:p>
        </w:tc>
        <w:tc>
          <w:tcPr>
            <w:tcW w:w="543" w:type="pct"/>
            <w:shd w:val="clear" w:color="auto" w:fill="D3DFEE"/>
          </w:tcPr>
          <w:p w:rsidR="00B3538D" w:rsidRPr="002652F0" w:rsidRDefault="00B3538D" w:rsidP="00B0400F">
            <w:pPr>
              <w:jc w:val="center"/>
            </w:pPr>
          </w:p>
        </w:tc>
        <w:tc>
          <w:tcPr>
            <w:tcW w:w="1087" w:type="pct"/>
            <w:shd w:val="clear" w:color="auto" w:fill="D3DFEE"/>
          </w:tcPr>
          <w:p w:rsidR="00B3538D" w:rsidRPr="002652F0" w:rsidRDefault="00B3538D" w:rsidP="00B0400F"/>
        </w:tc>
        <w:tc>
          <w:tcPr>
            <w:tcW w:w="2446" w:type="pct"/>
            <w:shd w:val="clear" w:color="auto" w:fill="D3DFEE"/>
          </w:tcPr>
          <w:p w:rsidR="00B3538D" w:rsidRPr="002652F0" w:rsidRDefault="00B3538D" w:rsidP="00B0400F"/>
        </w:tc>
      </w:tr>
      <w:tr w:rsidR="00B3538D" w:rsidRPr="002652F0" w:rsidTr="00B3538D">
        <w:trPr>
          <w:cantSplit/>
        </w:trPr>
        <w:tc>
          <w:tcPr>
            <w:tcW w:w="924" w:type="pct"/>
          </w:tcPr>
          <w:p w:rsidR="00B3538D" w:rsidRPr="00250941" w:rsidRDefault="00B3538D" w:rsidP="00B3538D">
            <w:pPr>
              <w:rPr>
                <w:b/>
                <w:bCs/>
              </w:rPr>
            </w:pPr>
          </w:p>
        </w:tc>
        <w:tc>
          <w:tcPr>
            <w:tcW w:w="543" w:type="pct"/>
          </w:tcPr>
          <w:p w:rsidR="00B3538D" w:rsidRPr="002652F0" w:rsidRDefault="00B3538D" w:rsidP="00B0400F">
            <w:pPr>
              <w:jc w:val="center"/>
            </w:pPr>
          </w:p>
        </w:tc>
        <w:tc>
          <w:tcPr>
            <w:tcW w:w="1087" w:type="pct"/>
          </w:tcPr>
          <w:p w:rsidR="00B3538D" w:rsidRPr="002652F0" w:rsidRDefault="00B3538D" w:rsidP="00B0400F"/>
        </w:tc>
        <w:tc>
          <w:tcPr>
            <w:tcW w:w="2446" w:type="pct"/>
          </w:tcPr>
          <w:p w:rsidR="00B3538D" w:rsidRPr="002652F0" w:rsidRDefault="00B3538D" w:rsidP="00B0400F"/>
        </w:tc>
      </w:tr>
      <w:tr w:rsidR="00B3538D" w:rsidRPr="002652F0" w:rsidTr="00B3538D">
        <w:trPr>
          <w:cantSplit/>
        </w:trPr>
        <w:tc>
          <w:tcPr>
            <w:tcW w:w="924" w:type="pct"/>
            <w:shd w:val="clear" w:color="auto" w:fill="D3DFEE"/>
          </w:tcPr>
          <w:p w:rsidR="00B3538D" w:rsidRPr="00250941" w:rsidRDefault="00B3538D" w:rsidP="00B3538D">
            <w:pPr>
              <w:rPr>
                <w:b/>
                <w:bCs/>
              </w:rPr>
            </w:pPr>
          </w:p>
        </w:tc>
        <w:tc>
          <w:tcPr>
            <w:tcW w:w="543" w:type="pct"/>
            <w:shd w:val="clear" w:color="auto" w:fill="D3DFEE"/>
          </w:tcPr>
          <w:p w:rsidR="00B3538D" w:rsidRPr="002652F0" w:rsidRDefault="00B3538D" w:rsidP="00B0400F">
            <w:pPr>
              <w:jc w:val="center"/>
            </w:pPr>
          </w:p>
        </w:tc>
        <w:tc>
          <w:tcPr>
            <w:tcW w:w="1087" w:type="pct"/>
            <w:shd w:val="clear" w:color="auto" w:fill="D3DFEE"/>
          </w:tcPr>
          <w:p w:rsidR="00B3538D" w:rsidRPr="002652F0" w:rsidRDefault="00B3538D" w:rsidP="00B0400F"/>
        </w:tc>
        <w:tc>
          <w:tcPr>
            <w:tcW w:w="2446" w:type="pct"/>
            <w:shd w:val="clear" w:color="auto" w:fill="D3DFEE"/>
          </w:tcPr>
          <w:p w:rsidR="00B3538D" w:rsidRPr="002652F0" w:rsidRDefault="00B3538D" w:rsidP="00B0400F"/>
        </w:tc>
      </w:tr>
      <w:tr w:rsidR="00B3538D" w:rsidRPr="002652F0" w:rsidTr="00B3538D">
        <w:trPr>
          <w:cantSplit/>
        </w:trPr>
        <w:tc>
          <w:tcPr>
            <w:tcW w:w="924" w:type="pct"/>
          </w:tcPr>
          <w:p w:rsidR="00B3538D" w:rsidRPr="00250941" w:rsidRDefault="00B3538D" w:rsidP="00B3538D">
            <w:pPr>
              <w:rPr>
                <w:b/>
                <w:bCs/>
              </w:rPr>
            </w:pPr>
          </w:p>
        </w:tc>
        <w:tc>
          <w:tcPr>
            <w:tcW w:w="543" w:type="pct"/>
          </w:tcPr>
          <w:p w:rsidR="00B3538D" w:rsidRPr="002652F0" w:rsidRDefault="00B3538D" w:rsidP="00B0400F">
            <w:pPr>
              <w:jc w:val="center"/>
            </w:pPr>
          </w:p>
        </w:tc>
        <w:tc>
          <w:tcPr>
            <w:tcW w:w="1087" w:type="pct"/>
          </w:tcPr>
          <w:p w:rsidR="00B3538D" w:rsidRPr="002652F0" w:rsidRDefault="00B3538D" w:rsidP="00B0400F"/>
        </w:tc>
        <w:tc>
          <w:tcPr>
            <w:tcW w:w="2446" w:type="pct"/>
          </w:tcPr>
          <w:p w:rsidR="00B3538D" w:rsidRPr="002652F0" w:rsidRDefault="00B3538D" w:rsidP="00B0400F"/>
        </w:tc>
      </w:tr>
    </w:tbl>
    <w:p w:rsidR="00B3538D" w:rsidRDefault="00B3538D"/>
    <w:p w:rsidR="00B3538D" w:rsidRDefault="00B3538D"/>
    <w:p w:rsidR="0072230E" w:rsidRDefault="0072230E">
      <w:r>
        <w:br w:type="page"/>
      </w:r>
    </w:p>
    <w:p w:rsidR="0072230E" w:rsidRPr="00DD14DF" w:rsidRDefault="0072230E" w:rsidP="00B3538D">
      <w:pPr>
        <w:jc w:val="center"/>
        <w:rPr>
          <w:rFonts w:ascii="Verdana" w:hAnsi="Verdana"/>
          <w:b/>
        </w:rPr>
      </w:pPr>
      <w:r w:rsidRPr="00DD14DF">
        <w:rPr>
          <w:rFonts w:ascii="Verdana" w:hAnsi="Verdana"/>
          <w:b/>
        </w:rPr>
        <w:lastRenderedPageBreak/>
        <w:t>Table of Contents</w:t>
      </w:r>
    </w:p>
    <w:p w:rsidR="00B3538D" w:rsidRPr="00B3538D" w:rsidRDefault="0072230E">
      <w:pPr>
        <w:pStyle w:val="TOC1"/>
        <w:tabs>
          <w:tab w:val="left" w:pos="440"/>
          <w:tab w:val="right" w:leader="dot" w:pos="9350"/>
        </w:tabs>
        <w:rPr>
          <w:rFonts w:ascii="Verdana" w:hAnsi="Verdana"/>
          <w:noProof/>
          <w:sz w:val="20"/>
          <w:szCs w:val="20"/>
        </w:rPr>
      </w:pPr>
      <w:r w:rsidRPr="00B3538D">
        <w:rPr>
          <w:rFonts w:ascii="Verdana" w:hAnsi="Verdana"/>
          <w:sz w:val="20"/>
          <w:szCs w:val="20"/>
        </w:rPr>
        <w:fldChar w:fldCharType="begin"/>
      </w:r>
      <w:r w:rsidRPr="00B3538D">
        <w:rPr>
          <w:rFonts w:ascii="Verdana" w:hAnsi="Verdana"/>
          <w:sz w:val="20"/>
          <w:szCs w:val="20"/>
        </w:rPr>
        <w:instrText xml:space="preserve"> TOC \o "1-3" \h \z \u </w:instrText>
      </w:r>
      <w:r w:rsidRPr="00B3538D">
        <w:rPr>
          <w:rFonts w:ascii="Verdana" w:hAnsi="Verdana"/>
          <w:sz w:val="20"/>
          <w:szCs w:val="20"/>
        </w:rPr>
        <w:fldChar w:fldCharType="separate"/>
      </w:r>
      <w:hyperlink w:anchor="_Toc277763726" w:history="1">
        <w:r w:rsidR="00B3538D" w:rsidRPr="00B3538D">
          <w:rPr>
            <w:rStyle w:val="Hyperlink"/>
            <w:rFonts w:ascii="Verdana" w:hAnsi="Verdana"/>
            <w:noProof/>
            <w:sz w:val="20"/>
            <w:szCs w:val="20"/>
          </w:rPr>
          <w:t>1.</w:t>
        </w:r>
        <w:r w:rsidR="00B3538D" w:rsidRPr="00B3538D">
          <w:rPr>
            <w:rFonts w:ascii="Verdana" w:hAnsi="Verdana"/>
            <w:noProof/>
            <w:sz w:val="20"/>
            <w:szCs w:val="20"/>
          </w:rPr>
          <w:tab/>
        </w:r>
        <w:r w:rsidR="00B3538D" w:rsidRPr="00B3538D">
          <w:rPr>
            <w:rStyle w:val="Hyperlink"/>
            <w:rFonts w:ascii="Verdana" w:hAnsi="Verdana"/>
            <w:noProof/>
            <w:sz w:val="20"/>
            <w:szCs w:val="20"/>
          </w:rPr>
          <w:t>Background</w:t>
        </w:r>
        <w:r w:rsidR="00B3538D" w:rsidRPr="00B3538D">
          <w:rPr>
            <w:rFonts w:ascii="Verdana" w:hAnsi="Verdana"/>
            <w:noProof/>
            <w:webHidden/>
            <w:sz w:val="20"/>
            <w:szCs w:val="20"/>
          </w:rPr>
          <w:tab/>
        </w:r>
        <w:r w:rsidR="00B3538D" w:rsidRPr="00B3538D">
          <w:rPr>
            <w:rFonts w:ascii="Verdana" w:hAnsi="Verdana"/>
            <w:noProof/>
            <w:webHidden/>
            <w:sz w:val="20"/>
            <w:szCs w:val="20"/>
          </w:rPr>
          <w:fldChar w:fldCharType="begin"/>
        </w:r>
        <w:r w:rsidR="00B3538D" w:rsidRPr="00B3538D">
          <w:rPr>
            <w:rFonts w:ascii="Verdana" w:hAnsi="Verdana"/>
            <w:noProof/>
            <w:webHidden/>
            <w:sz w:val="20"/>
            <w:szCs w:val="20"/>
          </w:rPr>
          <w:instrText xml:space="preserve"> PAGEREF _Toc277763726 \h </w:instrText>
        </w:r>
        <w:r w:rsidR="00B3538D" w:rsidRPr="00B3538D">
          <w:rPr>
            <w:rFonts w:ascii="Verdana" w:hAnsi="Verdana"/>
            <w:noProof/>
            <w:webHidden/>
            <w:sz w:val="20"/>
            <w:szCs w:val="20"/>
          </w:rPr>
        </w:r>
        <w:r w:rsidR="00B3538D" w:rsidRPr="00B3538D">
          <w:rPr>
            <w:rFonts w:ascii="Verdana" w:hAnsi="Verdana"/>
            <w:noProof/>
            <w:webHidden/>
            <w:sz w:val="20"/>
            <w:szCs w:val="20"/>
          </w:rPr>
          <w:fldChar w:fldCharType="separate"/>
        </w:r>
        <w:r w:rsidR="00B3538D" w:rsidRPr="00B3538D">
          <w:rPr>
            <w:rFonts w:ascii="Verdana" w:hAnsi="Verdana"/>
            <w:noProof/>
            <w:webHidden/>
            <w:sz w:val="20"/>
            <w:szCs w:val="20"/>
          </w:rPr>
          <w:t>4</w:t>
        </w:r>
        <w:r w:rsidR="00B3538D" w:rsidRPr="00B3538D">
          <w:rPr>
            <w:rFonts w:ascii="Verdana" w:hAnsi="Verdana"/>
            <w:noProof/>
            <w:webHidden/>
            <w:sz w:val="20"/>
            <w:szCs w:val="20"/>
          </w:rPr>
          <w:fldChar w:fldCharType="end"/>
        </w:r>
      </w:hyperlink>
    </w:p>
    <w:p w:rsidR="00B3538D" w:rsidRPr="00B3538D" w:rsidRDefault="00B3538D">
      <w:pPr>
        <w:pStyle w:val="TOC1"/>
        <w:tabs>
          <w:tab w:val="left" w:pos="440"/>
          <w:tab w:val="right" w:leader="dot" w:pos="9350"/>
        </w:tabs>
        <w:rPr>
          <w:rFonts w:ascii="Verdana" w:hAnsi="Verdana"/>
          <w:noProof/>
          <w:sz w:val="20"/>
          <w:szCs w:val="20"/>
        </w:rPr>
      </w:pPr>
      <w:hyperlink w:anchor="_Toc277763727" w:history="1">
        <w:r w:rsidRPr="00B3538D">
          <w:rPr>
            <w:rStyle w:val="Hyperlink"/>
            <w:rFonts w:ascii="Verdana" w:hAnsi="Verdana"/>
            <w:noProof/>
            <w:sz w:val="20"/>
            <w:szCs w:val="20"/>
          </w:rPr>
          <w:t>2.</w:t>
        </w:r>
        <w:r w:rsidRPr="00B3538D">
          <w:rPr>
            <w:rFonts w:ascii="Verdana" w:hAnsi="Verdana"/>
            <w:noProof/>
            <w:sz w:val="20"/>
            <w:szCs w:val="20"/>
          </w:rPr>
          <w:tab/>
        </w:r>
        <w:r w:rsidRPr="00B3538D">
          <w:rPr>
            <w:rStyle w:val="Hyperlink"/>
            <w:rFonts w:ascii="Verdana" w:hAnsi="Verdana"/>
            <w:noProof/>
            <w:sz w:val="20"/>
            <w:szCs w:val="20"/>
          </w:rPr>
          <w:t>Steps for Determining the Remediation Strategy</w:t>
        </w:r>
        <w:r w:rsidRPr="00B3538D">
          <w:rPr>
            <w:rFonts w:ascii="Verdana" w:hAnsi="Verdana"/>
            <w:noProof/>
            <w:webHidden/>
            <w:sz w:val="20"/>
            <w:szCs w:val="20"/>
          </w:rPr>
          <w:tab/>
        </w:r>
        <w:r w:rsidRPr="00B3538D">
          <w:rPr>
            <w:rFonts w:ascii="Verdana" w:hAnsi="Verdana"/>
            <w:noProof/>
            <w:webHidden/>
            <w:sz w:val="20"/>
            <w:szCs w:val="20"/>
          </w:rPr>
          <w:fldChar w:fldCharType="begin"/>
        </w:r>
        <w:r w:rsidRPr="00B3538D">
          <w:rPr>
            <w:rFonts w:ascii="Verdana" w:hAnsi="Verdana"/>
            <w:noProof/>
            <w:webHidden/>
            <w:sz w:val="20"/>
            <w:szCs w:val="20"/>
          </w:rPr>
          <w:instrText xml:space="preserve"> PAGEREF _Toc277763727 \h </w:instrText>
        </w:r>
        <w:r w:rsidRPr="00B3538D">
          <w:rPr>
            <w:rFonts w:ascii="Verdana" w:hAnsi="Verdana"/>
            <w:noProof/>
            <w:webHidden/>
            <w:sz w:val="20"/>
            <w:szCs w:val="20"/>
          </w:rPr>
        </w:r>
        <w:r w:rsidRPr="00B3538D">
          <w:rPr>
            <w:rFonts w:ascii="Verdana" w:hAnsi="Verdana"/>
            <w:noProof/>
            <w:webHidden/>
            <w:sz w:val="20"/>
            <w:szCs w:val="20"/>
          </w:rPr>
          <w:fldChar w:fldCharType="separate"/>
        </w:r>
        <w:r w:rsidRPr="00B3538D">
          <w:rPr>
            <w:rFonts w:ascii="Verdana" w:hAnsi="Verdana"/>
            <w:noProof/>
            <w:webHidden/>
            <w:sz w:val="20"/>
            <w:szCs w:val="20"/>
          </w:rPr>
          <w:t>4</w:t>
        </w:r>
        <w:r w:rsidRPr="00B3538D">
          <w:rPr>
            <w:rFonts w:ascii="Verdana" w:hAnsi="Verdana"/>
            <w:noProof/>
            <w:webHidden/>
            <w:sz w:val="20"/>
            <w:szCs w:val="20"/>
          </w:rPr>
          <w:fldChar w:fldCharType="end"/>
        </w:r>
      </w:hyperlink>
    </w:p>
    <w:p w:rsidR="00B3538D" w:rsidRPr="00B3538D" w:rsidRDefault="00B3538D">
      <w:pPr>
        <w:pStyle w:val="TOC1"/>
        <w:tabs>
          <w:tab w:val="left" w:pos="440"/>
          <w:tab w:val="right" w:leader="dot" w:pos="9350"/>
        </w:tabs>
        <w:rPr>
          <w:rFonts w:ascii="Verdana" w:hAnsi="Verdana"/>
          <w:noProof/>
          <w:sz w:val="20"/>
          <w:szCs w:val="20"/>
        </w:rPr>
      </w:pPr>
      <w:hyperlink w:anchor="_Toc277763728" w:history="1">
        <w:r w:rsidRPr="00B3538D">
          <w:rPr>
            <w:rStyle w:val="Hyperlink"/>
            <w:rFonts w:ascii="Verdana" w:hAnsi="Verdana"/>
            <w:noProof/>
            <w:sz w:val="20"/>
            <w:szCs w:val="20"/>
          </w:rPr>
          <w:t>3.</w:t>
        </w:r>
        <w:r w:rsidRPr="00B3538D">
          <w:rPr>
            <w:rFonts w:ascii="Verdana" w:hAnsi="Verdana"/>
            <w:noProof/>
            <w:sz w:val="20"/>
            <w:szCs w:val="20"/>
          </w:rPr>
          <w:tab/>
        </w:r>
        <w:r w:rsidRPr="00B3538D">
          <w:rPr>
            <w:rStyle w:val="Hyperlink"/>
            <w:rFonts w:ascii="Verdana" w:hAnsi="Verdana"/>
            <w:noProof/>
            <w:sz w:val="20"/>
            <w:szCs w:val="20"/>
          </w:rPr>
          <w:t>Step 1: Determine Remediation Strategy Options</w:t>
        </w:r>
        <w:r w:rsidRPr="00B3538D">
          <w:rPr>
            <w:rFonts w:ascii="Verdana" w:hAnsi="Verdana"/>
            <w:noProof/>
            <w:webHidden/>
            <w:sz w:val="20"/>
            <w:szCs w:val="20"/>
          </w:rPr>
          <w:tab/>
        </w:r>
        <w:r w:rsidRPr="00B3538D">
          <w:rPr>
            <w:rFonts w:ascii="Verdana" w:hAnsi="Verdana"/>
            <w:noProof/>
            <w:webHidden/>
            <w:sz w:val="20"/>
            <w:szCs w:val="20"/>
          </w:rPr>
          <w:fldChar w:fldCharType="begin"/>
        </w:r>
        <w:r w:rsidRPr="00B3538D">
          <w:rPr>
            <w:rFonts w:ascii="Verdana" w:hAnsi="Verdana"/>
            <w:noProof/>
            <w:webHidden/>
            <w:sz w:val="20"/>
            <w:szCs w:val="20"/>
          </w:rPr>
          <w:instrText xml:space="preserve"> PAGEREF _Toc277763728 \h </w:instrText>
        </w:r>
        <w:r w:rsidRPr="00B3538D">
          <w:rPr>
            <w:rFonts w:ascii="Verdana" w:hAnsi="Verdana"/>
            <w:noProof/>
            <w:webHidden/>
            <w:sz w:val="20"/>
            <w:szCs w:val="20"/>
          </w:rPr>
        </w:r>
        <w:r w:rsidRPr="00B3538D">
          <w:rPr>
            <w:rFonts w:ascii="Verdana" w:hAnsi="Verdana"/>
            <w:noProof/>
            <w:webHidden/>
            <w:sz w:val="20"/>
            <w:szCs w:val="20"/>
          </w:rPr>
          <w:fldChar w:fldCharType="separate"/>
        </w:r>
        <w:r w:rsidRPr="00B3538D">
          <w:rPr>
            <w:rFonts w:ascii="Verdana" w:hAnsi="Verdana"/>
            <w:noProof/>
            <w:webHidden/>
            <w:sz w:val="20"/>
            <w:szCs w:val="20"/>
          </w:rPr>
          <w:t>4</w:t>
        </w:r>
        <w:r w:rsidRPr="00B3538D">
          <w:rPr>
            <w:rFonts w:ascii="Verdana" w:hAnsi="Verdana"/>
            <w:noProof/>
            <w:webHidden/>
            <w:sz w:val="20"/>
            <w:szCs w:val="20"/>
          </w:rPr>
          <w:fldChar w:fldCharType="end"/>
        </w:r>
      </w:hyperlink>
    </w:p>
    <w:p w:rsidR="00B3538D" w:rsidRPr="00B3538D" w:rsidRDefault="00B3538D">
      <w:pPr>
        <w:pStyle w:val="TOC1"/>
        <w:tabs>
          <w:tab w:val="left" w:pos="440"/>
          <w:tab w:val="right" w:leader="dot" w:pos="9350"/>
        </w:tabs>
        <w:rPr>
          <w:rFonts w:ascii="Verdana" w:hAnsi="Verdana"/>
          <w:noProof/>
          <w:sz w:val="20"/>
          <w:szCs w:val="20"/>
        </w:rPr>
      </w:pPr>
      <w:hyperlink w:anchor="_Toc277763729" w:history="1">
        <w:r w:rsidRPr="00B3538D">
          <w:rPr>
            <w:rStyle w:val="Hyperlink"/>
            <w:rFonts w:ascii="Verdana" w:hAnsi="Verdana"/>
            <w:noProof/>
            <w:sz w:val="20"/>
            <w:szCs w:val="20"/>
          </w:rPr>
          <w:t>4.</w:t>
        </w:r>
        <w:r w:rsidRPr="00B3538D">
          <w:rPr>
            <w:rFonts w:ascii="Verdana" w:hAnsi="Verdana"/>
            <w:noProof/>
            <w:sz w:val="20"/>
            <w:szCs w:val="20"/>
          </w:rPr>
          <w:tab/>
        </w:r>
        <w:r w:rsidRPr="00B3538D">
          <w:rPr>
            <w:rStyle w:val="Hyperlink"/>
            <w:rFonts w:ascii="Verdana" w:hAnsi="Verdana"/>
            <w:noProof/>
            <w:sz w:val="20"/>
            <w:szCs w:val="20"/>
          </w:rPr>
          <w:t>Step 2: Define Strategy Options</w:t>
        </w:r>
        <w:r w:rsidRPr="00B3538D">
          <w:rPr>
            <w:rFonts w:ascii="Verdana" w:hAnsi="Verdana"/>
            <w:noProof/>
            <w:webHidden/>
            <w:sz w:val="20"/>
            <w:szCs w:val="20"/>
          </w:rPr>
          <w:tab/>
        </w:r>
        <w:r w:rsidRPr="00B3538D">
          <w:rPr>
            <w:rFonts w:ascii="Verdana" w:hAnsi="Verdana"/>
            <w:noProof/>
            <w:webHidden/>
            <w:sz w:val="20"/>
            <w:szCs w:val="20"/>
          </w:rPr>
          <w:fldChar w:fldCharType="begin"/>
        </w:r>
        <w:r w:rsidRPr="00B3538D">
          <w:rPr>
            <w:rFonts w:ascii="Verdana" w:hAnsi="Verdana"/>
            <w:noProof/>
            <w:webHidden/>
            <w:sz w:val="20"/>
            <w:szCs w:val="20"/>
          </w:rPr>
          <w:instrText xml:space="preserve"> PAGEREF _Toc277763729 \h </w:instrText>
        </w:r>
        <w:r w:rsidRPr="00B3538D">
          <w:rPr>
            <w:rFonts w:ascii="Verdana" w:hAnsi="Verdana"/>
            <w:noProof/>
            <w:webHidden/>
            <w:sz w:val="20"/>
            <w:szCs w:val="20"/>
          </w:rPr>
        </w:r>
        <w:r w:rsidRPr="00B3538D">
          <w:rPr>
            <w:rFonts w:ascii="Verdana" w:hAnsi="Verdana"/>
            <w:noProof/>
            <w:webHidden/>
            <w:sz w:val="20"/>
            <w:szCs w:val="20"/>
          </w:rPr>
          <w:fldChar w:fldCharType="separate"/>
        </w:r>
        <w:r w:rsidRPr="00B3538D">
          <w:rPr>
            <w:rFonts w:ascii="Verdana" w:hAnsi="Verdana"/>
            <w:noProof/>
            <w:webHidden/>
            <w:sz w:val="20"/>
            <w:szCs w:val="20"/>
          </w:rPr>
          <w:t>6</w:t>
        </w:r>
        <w:r w:rsidRPr="00B3538D">
          <w:rPr>
            <w:rFonts w:ascii="Verdana" w:hAnsi="Verdana"/>
            <w:noProof/>
            <w:webHidden/>
            <w:sz w:val="20"/>
            <w:szCs w:val="20"/>
          </w:rPr>
          <w:fldChar w:fldCharType="end"/>
        </w:r>
      </w:hyperlink>
    </w:p>
    <w:p w:rsidR="00B3538D" w:rsidRPr="00B3538D" w:rsidRDefault="00B3538D">
      <w:pPr>
        <w:pStyle w:val="TOC1"/>
        <w:tabs>
          <w:tab w:val="left" w:pos="440"/>
          <w:tab w:val="right" w:leader="dot" w:pos="9350"/>
        </w:tabs>
        <w:rPr>
          <w:rFonts w:ascii="Verdana" w:hAnsi="Verdana"/>
          <w:noProof/>
          <w:sz w:val="20"/>
          <w:szCs w:val="20"/>
        </w:rPr>
      </w:pPr>
      <w:hyperlink w:anchor="_Toc277763730" w:history="1">
        <w:r w:rsidRPr="00B3538D">
          <w:rPr>
            <w:rStyle w:val="Hyperlink"/>
            <w:rFonts w:ascii="Verdana" w:hAnsi="Verdana"/>
            <w:noProof/>
            <w:sz w:val="20"/>
            <w:szCs w:val="20"/>
          </w:rPr>
          <w:t>5.</w:t>
        </w:r>
        <w:r w:rsidRPr="00B3538D">
          <w:rPr>
            <w:rFonts w:ascii="Verdana" w:hAnsi="Verdana"/>
            <w:noProof/>
            <w:sz w:val="20"/>
            <w:szCs w:val="20"/>
          </w:rPr>
          <w:tab/>
        </w:r>
        <w:r w:rsidRPr="00B3538D">
          <w:rPr>
            <w:rStyle w:val="Hyperlink"/>
            <w:rFonts w:ascii="Verdana" w:hAnsi="Verdana"/>
            <w:noProof/>
            <w:sz w:val="20"/>
            <w:szCs w:val="20"/>
          </w:rPr>
          <w:t>Step 3: Develop a Strategy Scoring Method</w:t>
        </w:r>
        <w:r w:rsidRPr="00B3538D">
          <w:rPr>
            <w:rFonts w:ascii="Verdana" w:hAnsi="Verdana"/>
            <w:noProof/>
            <w:webHidden/>
            <w:sz w:val="20"/>
            <w:szCs w:val="20"/>
          </w:rPr>
          <w:tab/>
        </w:r>
        <w:r w:rsidRPr="00B3538D">
          <w:rPr>
            <w:rFonts w:ascii="Verdana" w:hAnsi="Verdana"/>
            <w:noProof/>
            <w:webHidden/>
            <w:sz w:val="20"/>
            <w:szCs w:val="20"/>
          </w:rPr>
          <w:fldChar w:fldCharType="begin"/>
        </w:r>
        <w:r w:rsidRPr="00B3538D">
          <w:rPr>
            <w:rFonts w:ascii="Verdana" w:hAnsi="Verdana"/>
            <w:noProof/>
            <w:webHidden/>
            <w:sz w:val="20"/>
            <w:szCs w:val="20"/>
          </w:rPr>
          <w:instrText xml:space="preserve"> PAGEREF _Toc277763730 \h </w:instrText>
        </w:r>
        <w:r w:rsidRPr="00B3538D">
          <w:rPr>
            <w:rFonts w:ascii="Verdana" w:hAnsi="Verdana"/>
            <w:noProof/>
            <w:webHidden/>
            <w:sz w:val="20"/>
            <w:szCs w:val="20"/>
          </w:rPr>
        </w:r>
        <w:r w:rsidRPr="00B3538D">
          <w:rPr>
            <w:rFonts w:ascii="Verdana" w:hAnsi="Verdana"/>
            <w:noProof/>
            <w:webHidden/>
            <w:sz w:val="20"/>
            <w:szCs w:val="20"/>
          </w:rPr>
          <w:fldChar w:fldCharType="separate"/>
        </w:r>
        <w:r w:rsidRPr="00B3538D">
          <w:rPr>
            <w:rFonts w:ascii="Verdana" w:hAnsi="Verdana"/>
            <w:noProof/>
            <w:webHidden/>
            <w:sz w:val="20"/>
            <w:szCs w:val="20"/>
          </w:rPr>
          <w:t>11</w:t>
        </w:r>
        <w:r w:rsidRPr="00B3538D">
          <w:rPr>
            <w:rFonts w:ascii="Verdana" w:hAnsi="Verdana"/>
            <w:noProof/>
            <w:webHidden/>
            <w:sz w:val="20"/>
            <w:szCs w:val="20"/>
          </w:rPr>
          <w:fldChar w:fldCharType="end"/>
        </w:r>
      </w:hyperlink>
    </w:p>
    <w:p w:rsidR="00B3538D" w:rsidRPr="00B3538D" w:rsidRDefault="00B3538D">
      <w:pPr>
        <w:pStyle w:val="TOC1"/>
        <w:tabs>
          <w:tab w:val="left" w:pos="440"/>
          <w:tab w:val="right" w:leader="dot" w:pos="9350"/>
        </w:tabs>
        <w:rPr>
          <w:rFonts w:ascii="Verdana" w:hAnsi="Verdana"/>
          <w:noProof/>
          <w:sz w:val="20"/>
          <w:szCs w:val="20"/>
        </w:rPr>
      </w:pPr>
      <w:hyperlink w:anchor="_Toc277763731" w:history="1">
        <w:r w:rsidRPr="00B3538D">
          <w:rPr>
            <w:rStyle w:val="Hyperlink"/>
            <w:rFonts w:ascii="Verdana" w:hAnsi="Verdana"/>
            <w:noProof/>
            <w:sz w:val="20"/>
            <w:szCs w:val="20"/>
          </w:rPr>
          <w:t>6.</w:t>
        </w:r>
        <w:r w:rsidRPr="00B3538D">
          <w:rPr>
            <w:rFonts w:ascii="Verdana" w:hAnsi="Verdana"/>
            <w:noProof/>
            <w:sz w:val="20"/>
            <w:szCs w:val="20"/>
          </w:rPr>
          <w:tab/>
        </w:r>
        <w:r w:rsidRPr="00B3538D">
          <w:rPr>
            <w:rStyle w:val="Hyperlink"/>
            <w:rFonts w:ascii="Verdana" w:hAnsi="Verdana"/>
            <w:noProof/>
            <w:sz w:val="20"/>
            <w:szCs w:val="20"/>
          </w:rPr>
          <w:t>Step 4: Evaluate Scoring Criteria</w:t>
        </w:r>
        <w:r w:rsidRPr="00B3538D">
          <w:rPr>
            <w:rFonts w:ascii="Verdana" w:hAnsi="Verdana"/>
            <w:noProof/>
            <w:webHidden/>
            <w:sz w:val="20"/>
            <w:szCs w:val="20"/>
          </w:rPr>
          <w:tab/>
        </w:r>
        <w:r w:rsidRPr="00B3538D">
          <w:rPr>
            <w:rFonts w:ascii="Verdana" w:hAnsi="Verdana"/>
            <w:noProof/>
            <w:webHidden/>
            <w:sz w:val="20"/>
            <w:szCs w:val="20"/>
          </w:rPr>
          <w:fldChar w:fldCharType="begin"/>
        </w:r>
        <w:r w:rsidRPr="00B3538D">
          <w:rPr>
            <w:rFonts w:ascii="Verdana" w:hAnsi="Verdana"/>
            <w:noProof/>
            <w:webHidden/>
            <w:sz w:val="20"/>
            <w:szCs w:val="20"/>
          </w:rPr>
          <w:instrText xml:space="preserve"> PAGEREF _Toc277763731 \h </w:instrText>
        </w:r>
        <w:r w:rsidRPr="00B3538D">
          <w:rPr>
            <w:rFonts w:ascii="Verdana" w:hAnsi="Verdana"/>
            <w:noProof/>
            <w:webHidden/>
            <w:sz w:val="20"/>
            <w:szCs w:val="20"/>
          </w:rPr>
        </w:r>
        <w:r w:rsidRPr="00B3538D">
          <w:rPr>
            <w:rFonts w:ascii="Verdana" w:hAnsi="Verdana"/>
            <w:noProof/>
            <w:webHidden/>
            <w:sz w:val="20"/>
            <w:szCs w:val="20"/>
          </w:rPr>
          <w:fldChar w:fldCharType="separate"/>
        </w:r>
        <w:r w:rsidRPr="00B3538D">
          <w:rPr>
            <w:rFonts w:ascii="Verdana" w:hAnsi="Verdana"/>
            <w:noProof/>
            <w:webHidden/>
            <w:sz w:val="20"/>
            <w:szCs w:val="20"/>
          </w:rPr>
          <w:t>14</w:t>
        </w:r>
        <w:r w:rsidRPr="00B3538D">
          <w:rPr>
            <w:rFonts w:ascii="Verdana" w:hAnsi="Verdana"/>
            <w:noProof/>
            <w:webHidden/>
            <w:sz w:val="20"/>
            <w:szCs w:val="20"/>
          </w:rPr>
          <w:fldChar w:fldCharType="end"/>
        </w:r>
      </w:hyperlink>
    </w:p>
    <w:p w:rsidR="00B3538D" w:rsidRPr="00B3538D" w:rsidRDefault="00B3538D">
      <w:pPr>
        <w:pStyle w:val="TOC1"/>
        <w:tabs>
          <w:tab w:val="left" w:pos="440"/>
          <w:tab w:val="right" w:leader="dot" w:pos="9350"/>
        </w:tabs>
        <w:rPr>
          <w:rFonts w:ascii="Verdana" w:hAnsi="Verdana"/>
          <w:noProof/>
          <w:sz w:val="20"/>
          <w:szCs w:val="20"/>
        </w:rPr>
      </w:pPr>
      <w:hyperlink w:anchor="_Toc277763732" w:history="1">
        <w:r w:rsidRPr="00B3538D">
          <w:rPr>
            <w:rStyle w:val="Hyperlink"/>
            <w:rFonts w:ascii="Verdana" w:hAnsi="Verdana"/>
            <w:noProof/>
            <w:sz w:val="20"/>
            <w:szCs w:val="20"/>
          </w:rPr>
          <w:t>7.</w:t>
        </w:r>
        <w:r w:rsidRPr="00B3538D">
          <w:rPr>
            <w:rFonts w:ascii="Verdana" w:hAnsi="Verdana"/>
            <w:noProof/>
            <w:sz w:val="20"/>
            <w:szCs w:val="20"/>
          </w:rPr>
          <w:tab/>
        </w:r>
        <w:r w:rsidRPr="00B3538D">
          <w:rPr>
            <w:rStyle w:val="Hyperlink"/>
            <w:rFonts w:ascii="Verdana" w:hAnsi="Verdana"/>
            <w:noProof/>
            <w:sz w:val="20"/>
            <w:szCs w:val="20"/>
          </w:rPr>
          <w:t>Step 5: Scale and Compare Each Strategy</w:t>
        </w:r>
        <w:r w:rsidRPr="00B3538D">
          <w:rPr>
            <w:rFonts w:ascii="Verdana" w:hAnsi="Verdana"/>
            <w:noProof/>
            <w:webHidden/>
            <w:sz w:val="20"/>
            <w:szCs w:val="20"/>
          </w:rPr>
          <w:tab/>
        </w:r>
        <w:r w:rsidRPr="00B3538D">
          <w:rPr>
            <w:rFonts w:ascii="Verdana" w:hAnsi="Verdana"/>
            <w:noProof/>
            <w:webHidden/>
            <w:sz w:val="20"/>
            <w:szCs w:val="20"/>
          </w:rPr>
          <w:fldChar w:fldCharType="begin"/>
        </w:r>
        <w:r w:rsidRPr="00B3538D">
          <w:rPr>
            <w:rFonts w:ascii="Verdana" w:hAnsi="Verdana"/>
            <w:noProof/>
            <w:webHidden/>
            <w:sz w:val="20"/>
            <w:szCs w:val="20"/>
          </w:rPr>
          <w:instrText xml:space="preserve"> PAGEREF _Toc277763732 \h </w:instrText>
        </w:r>
        <w:r w:rsidRPr="00B3538D">
          <w:rPr>
            <w:rFonts w:ascii="Verdana" w:hAnsi="Verdana"/>
            <w:noProof/>
            <w:webHidden/>
            <w:sz w:val="20"/>
            <w:szCs w:val="20"/>
          </w:rPr>
        </w:r>
        <w:r w:rsidRPr="00B3538D">
          <w:rPr>
            <w:rFonts w:ascii="Verdana" w:hAnsi="Verdana"/>
            <w:noProof/>
            <w:webHidden/>
            <w:sz w:val="20"/>
            <w:szCs w:val="20"/>
          </w:rPr>
          <w:fldChar w:fldCharType="separate"/>
        </w:r>
        <w:r w:rsidRPr="00B3538D">
          <w:rPr>
            <w:rFonts w:ascii="Verdana" w:hAnsi="Verdana"/>
            <w:noProof/>
            <w:webHidden/>
            <w:sz w:val="20"/>
            <w:szCs w:val="20"/>
          </w:rPr>
          <w:t>15</w:t>
        </w:r>
        <w:r w:rsidRPr="00B3538D">
          <w:rPr>
            <w:rFonts w:ascii="Verdana" w:hAnsi="Verdana"/>
            <w:noProof/>
            <w:webHidden/>
            <w:sz w:val="20"/>
            <w:szCs w:val="20"/>
          </w:rPr>
          <w:fldChar w:fldCharType="end"/>
        </w:r>
      </w:hyperlink>
    </w:p>
    <w:p w:rsidR="00B3538D" w:rsidRPr="00B3538D" w:rsidRDefault="00B3538D">
      <w:pPr>
        <w:pStyle w:val="TOC1"/>
        <w:tabs>
          <w:tab w:val="left" w:pos="440"/>
          <w:tab w:val="right" w:leader="dot" w:pos="9350"/>
        </w:tabs>
        <w:rPr>
          <w:rFonts w:ascii="Verdana" w:hAnsi="Verdana"/>
          <w:noProof/>
          <w:sz w:val="20"/>
          <w:szCs w:val="20"/>
        </w:rPr>
      </w:pPr>
      <w:hyperlink w:anchor="_Toc277763733" w:history="1">
        <w:r w:rsidRPr="00B3538D">
          <w:rPr>
            <w:rStyle w:val="Hyperlink"/>
            <w:rFonts w:ascii="Verdana" w:hAnsi="Verdana"/>
            <w:noProof/>
            <w:sz w:val="20"/>
            <w:szCs w:val="20"/>
          </w:rPr>
          <w:t>8.</w:t>
        </w:r>
        <w:r w:rsidRPr="00B3538D">
          <w:rPr>
            <w:rFonts w:ascii="Verdana" w:hAnsi="Verdana"/>
            <w:noProof/>
            <w:sz w:val="20"/>
            <w:szCs w:val="20"/>
          </w:rPr>
          <w:tab/>
        </w:r>
        <w:r w:rsidRPr="00B3538D">
          <w:rPr>
            <w:rStyle w:val="Hyperlink"/>
            <w:rFonts w:ascii="Verdana" w:hAnsi="Verdana"/>
            <w:noProof/>
            <w:sz w:val="20"/>
            <w:szCs w:val="20"/>
          </w:rPr>
          <w:t>Step 6: Choose a Strategy</w:t>
        </w:r>
        <w:r w:rsidRPr="00B3538D">
          <w:rPr>
            <w:rFonts w:ascii="Verdana" w:hAnsi="Verdana"/>
            <w:noProof/>
            <w:webHidden/>
            <w:sz w:val="20"/>
            <w:szCs w:val="20"/>
          </w:rPr>
          <w:tab/>
        </w:r>
        <w:r w:rsidRPr="00B3538D">
          <w:rPr>
            <w:rFonts w:ascii="Verdana" w:hAnsi="Verdana"/>
            <w:noProof/>
            <w:webHidden/>
            <w:sz w:val="20"/>
            <w:szCs w:val="20"/>
          </w:rPr>
          <w:fldChar w:fldCharType="begin"/>
        </w:r>
        <w:r w:rsidRPr="00B3538D">
          <w:rPr>
            <w:rFonts w:ascii="Verdana" w:hAnsi="Verdana"/>
            <w:noProof/>
            <w:webHidden/>
            <w:sz w:val="20"/>
            <w:szCs w:val="20"/>
          </w:rPr>
          <w:instrText xml:space="preserve"> PAGEREF _Toc277763733 \h </w:instrText>
        </w:r>
        <w:r w:rsidRPr="00B3538D">
          <w:rPr>
            <w:rFonts w:ascii="Verdana" w:hAnsi="Verdana"/>
            <w:noProof/>
            <w:webHidden/>
            <w:sz w:val="20"/>
            <w:szCs w:val="20"/>
          </w:rPr>
        </w:r>
        <w:r w:rsidRPr="00B3538D">
          <w:rPr>
            <w:rFonts w:ascii="Verdana" w:hAnsi="Verdana"/>
            <w:noProof/>
            <w:webHidden/>
            <w:sz w:val="20"/>
            <w:szCs w:val="20"/>
          </w:rPr>
          <w:fldChar w:fldCharType="separate"/>
        </w:r>
        <w:r w:rsidRPr="00B3538D">
          <w:rPr>
            <w:rFonts w:ascii="Verdana" w:hAnsi="Verdana"/>
            <w:noProof/>
            <w:webHidden/>
            <w:sz w:val="20"/>
            <w:szCs w:val="20"/>
          </w:rPr>
          <w:t>18</w:t>
        </w:r>
        <w:r w:rsidRPr="00B3538D">
          <w:rPr>
            <w:rFonts w:ascii="Verdana" w:hAnsi="Verdana"/>
            <w:noProof/>
            <w:webHidden/>
            <w:sz w:val="20"/>
            <w:szCs w:val="20"/>
          </w:rPr>
          <w:fldChar w:fldCharType="end"/>
        </w:r>
      </w:hyperlink>
    </w:p>
    <w:p w:rsidR="0072230E" w:rsidRDefault="0072230E">
      <w:r w:rsidRPr="00B3538D">
        <w:rPr>
          <w:rFonts w:ascii="Verdana" w:hAnsi="Verdana"/>
          <w:sz w:val="20"/>
          <w:szCs w:val="20"/>
        </w:rPr>
        <w:fldChar w:fldCharType="end"/>
      </w:r>
    </w:p>
    <w:p w:rsidR="005B018F" w:rsidRPr="00DD14DF" w:rsidRDefault="005B018F" w:rsidP="00B3538D">
      <w:pPr>
        <w:jc w:val="center"/>
        <w:rPr>
          <w:rFonts w:ascii="Verdana" w:hAnsi="Verdana"/>
          <w:b/>
        </w:rPr>
      </w:pPr>
      <w:r w:rsidRPr="00DD14DF">
        <w:rPr>
          <w:rFonts w:ascii="Verdana" w:hAnsi="Verdana"/>
          <w:b/>
        </w:rPr>
        <w:t>Figures</w:t>
      </w:r>
    </w:p>
    <w:p w:rsidR="007F3B5A" w:rsidRDefault="005B018F">
      <w:pPr>
        <w:pStyle w:val="TableofFigures"/>
        <w:tabs>
          <w:tab w:val="right" w:leader="dot" w:pos="9350"/>
        </w:tabs>
        <w:rPr>
          <w:rFonts w:ascii="Calibri" w:hAnsi="Calibri"/>
          <w:noProof/>
          <w:sz w:val="22"/>
          <w:szCs w:val="22"/>
        </w:rPr>
      </w:pPr>
      <w:r>
        <w:fldChar w:fldCharType="begin"/>
      </w:r>
      <w:r>
        <w:instrText xml:space="preserve"> TOC \h \z \c "Figure" </w:instrText>
      </w:r>
      <w:r>
        <w:fldChar w:fldCharType="separate"/>
      </w:r>
      <w:hyperlink w:anchor="_Toc280275935" w:history="1">
        <w:r w:rsidR="007F3B5A" w:rsidRPr="007A3F8F">
          <w:rPr>
            <w:rStyle w:val="Hyperlink"/>
            <w:noProof/>
          </w:rPr>
          <w:t>Figure 1: Crosswalk Reimbursement Strategy Diagram Example</w:t>
        </w:r>
        <w:r w:rsidR="007F3B5A">
          <w:rPr>
            <w:noProof/>
            <w:webHidden/>
          </w:rPr>
          <w:tab/>
        </w:r>
        <w:r w:rsidR="007F3B5A">
          <w:rPr>
            <w:noProof/>
            <w:webHidden/>
          </w:rPr>
          <w:fldChar w:fldCharType="begin"/>
        </w:r>
        <w:r w:rsidR="007F3B5A">
          <w:rPr>
            <w:noProof/>
            <w:webHidden/>
          </w:rPr>
          <w:instrText xml:space="preserve"> PAGEREF _Toc280275935 \h </w:instrText>
        </w:r>
        <w:r w:rsidR="007F3B5A">
          <w:rPr>
            <w:noProof/>
            <w:webHidden/>
          </w:rPr>
        </w:r>
        <w:r w:rsidR="007F3B5A">
          <w:rPr>
            <w:noProof/>
            <w:webHidden/>
          </w:rPr>
          <w:fldChar w:fldCharType="separate"/>
        </w:r>
        <w:r w:rsidR="007F3B5A">
          <w:rPr>
            <w:noProof/>
            <w:webHidden/>
          </w:rPr>
          <w:t>7</w:t>
        </w:r>
        <w:r w:rsidR="007F3B5A">
          <w:rPr>
            <w:noProof/>
            <w:webHidden/>
          </w:rPr>
          <w:fldChar w:fldCharType="end"/>
        </w:r>
      </w:hyperlink>
    </w:p>
    <w:p w:rsidR="007F3B5A" w:rsidRDefault="007F3B5A">
      <w:pPr>
        <w:pStyle w:val="TableofFigures"/>
        <w:tabs>
          <w:tab w:val="right" w:leader="dot" w:pos="9350"/>
        </w:tabs>
        <w:rPr>
          <w:rFonts w:ascii="Calibri" w:hAnsi="Calibri"/>
          <w:noProof/>
          <w:sz w:val="22"/>
          <w:szCs w:val="22"/>
        </w:rPr>
      </w:pPr>
      <w:hyperlink w:anchor="_Toc280275936" w:history="1">
        <w:r w:rsidRPr="007A3F8F">
          <w:rPr>
            <w:rStyle w:val="Hyperlink"/>
            <w:noProof/>
          </w:rPr>
          <w:t>Figure 2: Minimum Upgrade Strategy Diagram Example</w:t>
        </w:r>
        <w:r>
          <w:rPr>
            <w:noProof/>
            <w:webHidden/>
          </w:rPr>
          <w:tab/>
        </w:r>
        <w:r>
          <w:rPr>
            <w:noProof/>
            <w:webHidden/>
          </w:rPr>
          <w:fldChar w:fldCharType="begin"/>
        </w:r>
        <w:r>
          <w:rPr>
            <w:noProof/>
            <w:webHidden/>
          </w:rPr>
          <w:instrText xml:space="preserve"> PAGEREF _Toc280275936 \h </w:instrText>
        </w:r>
        <w:r>
          <w:rPr>
            <w:noProof/>
            <w:webHidden/>
          </w:rPr>
        </w:r>
        <w:r>
          <w:rPr>
            <w:noProof/>
            <w:webHidden/>
          </w:rPr>
          <w:fldChar w:fldCharType="separate"/>
        </w:r>
        <w:r>
          <w:rPr>
            <w:noProof/>
            <w:webHidden/>
          </w:rPr>
          <w:t>8</w:t>
        </w:r>
        <w:r>
          <w:rPr>
            <w:noProof/>
            <w:webHidden/>
          </w:rPr>
          <w:fldChar w:fldCharType="end"/>
        </w:r>
      </w:hyperlink>
    </w:p>
    <w:p w:rsidR="007F3B5A" w:rsidRDefault="007F3B5A">
      <w:pPr>
        <w:pStyle w:val="TableofFigures"/>
        <w:tabs>
          <w:tab w:val="right" w:leader="dot" w:pos="9350"/>
        </w:tabs>
        <w:rPr>
          <w:rFonts w:ascii="Calibri" w:hAnsi="Calibri"/>
          <w:noProof/>
          <w:sz w:val="22"/>
          <w:szCs w:val="22"/>
        </w:rPr>
      </w:pPr>
      <w:hyperlink w:anchor="_Toc280275937" w:history="1">
        <w:r w:rsidRPr="007A3F8F">
          <w:rPr>
            <w:rStyle w:val="Hyperlink"/>
            <w:noProof/>
          </w:rPr>
          <w:t>Figure 3: Maximum Upgrade Diagram Example</w:t>
        </w:r>
        <w:r>
          <w:rPr>
            <w:noProof/>
            <w:webHidden/>
          </w:rPr>
          <w:tab/>
        </w:r>
        <w:r>
          <w:rPr>
            <w:noProof/>
            <w:webHidden/>
          </w:rPr>
          <w:fldChar w:fldCharType="begin"/>
        </w:r>
        <w:r>
          <w:rPr>
            <w:noProof/>
            <w:webHidden/>
          </w:rPr>
          <w:instrText xml:space="preserve"> PAGEREF _Toc280275937 \h </w:instrText>
        </w:r>
        <w:r>
          <w:rPr>
            <w:noProof/>
            <w:webHidden/>
          </w:rPr>
        </w:r>
        <w:r>
          <w:rPr>
            <w:noProof/>
            <w:webHidden/>
          </w:rPr>
          <w:fldChar w:fldCharType="separate"/>
        </w:r>
        <w:r>
          <w:rPr>
            <w:noProof/>
            <w:webHidden/>
          </w:rPr>
          <w:t>9</w:t>
        </w:r>
        <w:r>
          <w:rPr>
            <w:noProof/>
            <w:webHidden/>
          </w:rPr>
          <w:fldChar w:fldCharType="end"/>
        </w:r>
      </w:hyperlink>
    </w:p>
    <w:p w:rsidR="007F3B5A" w:rsidRDefault="007F3B5A">
      <w:pPr>
        <w:pStyle w:val="TableofFigures"/>
        <w:tabs>
          <w:tab w:val="right" w:leader="dot" w:pos="9350"/>
        </w:tabs>
        <w:rPr>
          <w:rFonts w:ascii="Calibri" w:hAnsi="Calibri"/>
          <w:noProof/>
          <w:sz w:val="22"/>
          <w:szCs w:val="22"/>
        </w:rPr>
      </w:pPr>
      <w:hyperlink w:anchor="_Toc280275938" w:history="1">
        <w:r w:rsidRPr="007A3F8F">
          <w:rPr>
            <w:rStyle w:val="Hyperlink"/>
            <w:noProof/>
          </w:rPr>
          <w:t>Figure 4: Upgrade and Crosswalk Hybrid Strategy Diagram Example</w:t>
        </w:r>
        <w:r>
          <w:rPr>
            <w:noProof/>
            <w:webHidden/>
          </w:rPr>
          <w:tab/>
        </w:r>
        <w:r>
          <w:rPr>
            <w:noProof/>
            <w:webHidden/>
          </w:rPr>
          <w:fldChar w:fldCharType="begin"/>
        </w:r>
        <w:r>
          <w:rPr>
            <w:noProof/>
            <w:webHidden/>
          </w:rPr>
          <w:instrText xml:space="preserve"> PAGEREF _Toc280275938 \h </w:instrText>
        </w:r>
        <w:r>
          <w:rPr>
            <w:noProof/>
            <w:webHidden/>
          </w:rPr>
        </w:r>
        <w:r>
          <w:rPr>
            <w:noProof/>
            <w:webHidden/>
          </w:rPr>
          <w:fldChar w:fldCharType="separate"/>
        </w:r>
        <w:r>
          <w:rPr>
            <w:noProof/>
            <w:webHidden/>
          </w:rPr>
          <w:t>10</w:t>
        </w:r>
        <w:r>
          <w:rPr>
            <w:noProof/>
            <w:webHidden/>
          </w:rPr>
          <w:fldChar w:fldCharType="end"/>
        </w:r>
      </w:hyperlink>
    </w:p>
    <w:p w:rsidR="007F3B5A" w:rsidRDefault="007F3B5A">
      <w:pPr>
        <w:pStyle w:val="TableofFigures"/>
        <w:tabs>
          <w:tab w:val="right" w:leader="dot" w:pos="9350"/>
        </w:tabs>
        <w:rPr>
          <w:rFonts w:ascii="Calibri" w:hAnsi="Calibri"/>
          <w:noProof/>
          <w:sz w:val="22"/>
          <w:szCs w:val="22"/>
        </w:rPr>
      </w:pPr>
      <w:hyperlink w:anchor="_Toc280275939" w:history="1">
        <w:r w:rsidRPr="007A3F8F">
          <w:rPr>
            <w:rStyle w:val="Hyperlink"/>
            <w:noProof/>
          </w:rPr>
          <w:t>Figure 5: Criteria Scale Values Example</w:t>
        </w:r>
        <w:r>
          <w:rPr>
            <w:noProof/>
            <w:webHidden/>
          </w:rPr>
          <w:tab/>
        </w:r>
        <w:r>
          <w:rPr>
            <w:noProof/>
            <w:webHidden/>
          </w:rPr>
          <w:fldChar w:fldCharType="begin"/>
        </w:r>
        <w:r>
          <w:rPr>
            <w:noProof/>
            <w:webHidden/>
          </w:rPr>
          <w:instrText xml:space="preserve"> PAGEREF _Toc280275939 \h </w:instrText>
        </w:r>
        <w:r>
          <w:rPr>
            <w:noProof/>
            <w:webHidden/>
          </w:rPr>
        </w:r>
        <w:r>
          <w:rPr>
            <w:noProof/>
            <w:webHidden/>
          </w:rPr>
          <w:fldChar w:fldCharType="separate"/>
        </w:r>
        <w:r>
          <w:rPr>
            <w:noProof/>
            <w:webHidden/>
          </w:rPr>
          <w:t>15</w:t>
        </w:r>
        <w:r>
          <w:rPr>
            <w:noProof/>
            <w:webHidden/>
          </w:rPr>
          <w:fldChar w:fldCharType="end"/>
        </w:r>
      </w:hyperlink>
    </w:p>
    <w:p w:rsidR="007F3B5A" w:rsidRDefault="007F3B5A">
      <w:pPr>
        <w:pStyle w:val="TableofFigures"/>
        <w:tabs>
          <w:tab w:val="right" w:leader="dot" w:pos="9350"/>
        </w:tabs>
        <w:rPr>
          <w:rFonts w:ascii="Calibri" w:hAnsi="Calibri"/>
          <w:noProof/>
          <w:sz w:val="22"/>
          <w:szCs w:val="22"/>
        </w:rPr>
      </w:pPr>
      <w:hyperlink w:anchor="_Toc280275940" w:history="1">
        <w:r w:rsidRPr="007A3F8F">
          <w:rPr>
            <w:rStyle w:val="Hyperlink"/>
            <w:noProof/>
          </w:rPr>
          <w:t>Figure 6: Criterion Score Example</w:t>
        </w:r>
        <w:r>
          <w:rPr>
            <w:noProof/>
            <w:webHidden/>
          </w:rPr>
          <w:tab/>
        </w:r>
        <w:r>
          <w:rPr>
            <w:noProof/>
            <w:webHidden/>
          </w:rPr>
          <w:fldChar w:fldCharType="begin"/>
        </w:r>
        <w:r>
          <w:rPr>
            <w:noProof/>
            <w:webHidden/>
          </w:rPr>
          <w:instrText xml:space="preserve"> PAGEREF _Toc280275940 \h </w:instrText>
        </w:r>
        <w:r>
          <w:rPr>
            <w:noProof/>
            <w:webHidden/>
          </w:rPr>
        </w:r>
        <w:r>
          <w:rPr>
            <w:noProof/>
            <w:webHidden/>
          </w:rPr>
          <w:fldChar w:fldCharType="separate"/>
        </w:r>
        <w:r>
          <w:rPr>
            <w:noProof/>
            <w:webHidden/>
          </w:rPr>
          <w:t>16</w:t>
        </w:r>
        <w:r>
          <w:rPr>
            <w:noProof/>
            <w:webHidden/>
          </w:rPr>
          <w:fldChar w:fldCharType="end"/>
        </w:r>
      </w:hyperlink>
    </w:p>
    <w:p w:rsidR="007F3B5A" w:rsidRDefault="007F3B5A">
      <w:pPr>
        <w:pStyle w:val="TableofFigures"/>
        <w:tabs>
          <w:tab w:val="right" w:leader="dot" w:pos="9350"/>
        </w:tabs>
        <w:rPr>
          <w:rFonts w:ascii="Calibri" w:hAnsi="Calibri"/>
          <w:noProof/>
          <w:sz w:val="22"/>
          <w:szCs w:val="22"/>
        </w:rPr>
      </w:pPr>
      <w:hyperlink w:anchor="_Toc280275941" w:history="1">
        <w:r w:rsidRPr="007A3F8F">
          <w:rPr>
            <w:rStyle w:val="Hyperlink"/>
            <w:noProof/>
          </w:rPr>
          <w:t>Figure 7: Decision Matrix Example</w:t>
        </w:r>
        <w:r>
          <w:rPr>
            <w:noProof/>
            <w:webHidden/>
          </w:rPr>
          <w:tab/>
        </w:r>
        <w:r>
          <w:rPr>
            <w:noProof/>
            <w:webHidden/>
          </w:rPr>
          <w:fldChar w:fldCharType="begin"/>
        </w:r>
        <w:r>
          <w:rPr>
            <w:noProof/>
            <w:webHidden/>
          </w:rPr>
          <w:instrText xml:space="preserve"> PAGEREF _Toc280275941 \h </w:instrText>
        </w:r>
        <w:r>
          <w:rPr>
            <w:noProof/>
            <w:webHidden/>
          </w:rPr>
        </w:r>
        <w:r>
          <w:rPr>
            <w:noProof/>
            <w:webHidden/>
          </w:rPr>
          <w:fldChar w:fldCharType="separate"/>
        </w:r>
        <w:r>
          <w:rPr>
            <w:noProof/>
            <w:webHidden/>
          </w:rPr>
          <w:t>17</w:t>
        </w:r>
        <w:r>
          <w:rPr>
            <w:noProof/>
            <w:webHidden/>
          </w:rPr>
          <w:fldChar w:fldCharType="end"/>
        </w:r>
      </w:hyperlink>
    </w:p>
    <w:p w:rsidR="007A0C73" w:rsidRDefault="005B018F">
      <w:r>
        <w:fldChar w:fldCharType="end"/>
      </w:r>
    </w:p>
    <w:p w:rsidR="005B018F" w:rsidRPr="00DD14DF" w:rsidRDefault="005B018F" w:rsidP="00B3538D">
      <w:pPr>
        <w:jc w:val="center"/>
        <w:rPr>
          <w:rFonts w:ascii="Verdana" w:hAnsi="Verdana"/>
          <w:b/>
        </w:rPr>
      </w:pPr>
      <w:r w:rsidRPr="00DD14DF">
        <w:rPr>
          <w:rFonts w:ascii="Verdana" w:hAnsi="Verdana"/>
          <w:b/>
        </w:rPr>
        <w:t>Tables</w:t>
      </w:r>
    </w:p>
    <w:p w:rsidR="00B03AEF" w:rsidRDefault="005B018F">
      <w:pPr>
        <w:pStyle w:val="TableofFigures"/>
        <w:tabs>
          <w:tab w:val="right" w:leader="dot" w:pos="9350"/>
        </w:tabs>
        <w:rPr>
          <w:rFonts w:ascii="Calibri" w:hAnsi="Calibri"/>
          <w:noProof/>
          <w:sz w:val="22"/>
          <w:szCs w:val="22"/>
        </w:rPr>
      </w:pPr>
      <w:r>
        <w:fldChar w:fldCharType="begin"/>
      </w:r>
      <w:r>
        <w:instrText xml:space="preserve"> TOC \h \z \c "Table" </w:instrText>
      </w:r>
      <w:r>
        <w:fldChar w:fldCharType="separate"/>
      </w:r>
      <w:hyperlink w:anchor="_Toc289689411" w:history="1">
        <w:r w:rsidR="00B03AEF" w:rsidRPr="008A1477">
          <w:rPr>
            <w:rStyle w:val="Hyperlink"/>
            <w:noProof/>
          </w:rPr>
          <w:t>Table 1: Example of Possible Remediation Strategy Descriptions</w:t>
        </w:r>
        <w:r w:rsidR="00B03AEF">
          <w:rPr>
            <w:noProof/>
            <w:webHidden/>
          </w:rPr>
          <w:tab/>
        </w:r>
        <w:r w:rsidR="00B03AEF">
          <w:rPr>
            <w:noProof/>
            <w:webHidden/>
          </w:rPr>
          <w:fldChar w:fldCharType="begin"/>
        </w:r>
        <w:r w:rsidR="00B03AEF">
          <w:rPr>
            <w:noProof/>
            <w:webHidden/>
          </w:rPr>
          <w:instrText xml:space="preserve"> PAGEREF _Toc289689411 \h </w:instrText>
        </w:r>
        <w:r w:rsidR="00B03AEF">
          <w:rPr>
            <w:noProof/>
            <w:webHidden/>
          </w:rPr>
        </w:r>
        <w:r w:rsidR="00B03AEF">
          <w:rPr>
            <w:noProof/>
            <w:webHidden/>
          </w:rPr>
          <w:fldChar w:fldCharType="separate"/>
        </w:r>
        <w:r w:rsidR="00B03AEF">
          <w:rPr>
            <w:noProof/>
            <w:webHidden/>
          </w:rPr>
          <w:t>5</w:t>
        </w:r>
        <w:r w:rsidR="00B03AEF">
          <w:rPr>
            <w:noProof/>
            <w:webHidden/>
          </w:rPr>
          <w:fldChar w:fldCharType="end"/>
        </w:r>
      </w:hyperlink>
    </w:p>
    <w:p w:rsidR="00B03AEF" w:rsidRDefault="00B03AEF">
      <w:pPr>
        <w:pStyle w:val="TableofFigures"/>
        <w:tabs>
          <w:tab w:val="right" w:leader="dot" w:pos="9350"/>
        </w:tabs>
        <w:rPr>
          <w:rFonts w:ascii="Calibri" w:hAnsi="Calibri"/>
          <w:noProof/>
          <w:sz w:val="22"/>
          <w:szCs w:val="22"/>
        </w:rPr>
      </w:pPr>
      <w:hyperlink w:anchor="_Toc289689412" w:history="1">
        <w:r w:rsidRPr="008A1477">
          <w:rPr>
            <w:rStyle w:val="Hyperlink"/>
            <w:noProof/>
          </w:rPr>
          <w:t>Table 2: Template for Remediation Strategies Descriptions</w:t>
        </w:r>
        <w:r>
          <w:rPr>
            <w:noProof/>
            <w:webHidden/>
          </w:rPr>
          <w:tab/>
        </w:r>
        <w:r>
          <w:rPr>
            <w:noProof/>
            <w:webHidden/>
          </w:rPr>
          <w:fldChar w:fldCharType="begin"/>
        </w:r>
        <w:r>
          <w:rPr>
            <w:noProof/>
            <w:webHidden/>
          </w:rPr>
          <w:instrText xml:space="preserve"> PAGEREF _Toc289689412 \h </w:instrText>
        </w:r>
        <w:r>
          <w:rPr>
            <w:noProof/>
            <w:webHidden/>
          </w:rPr>
        </w:r>
        <w:r>
          <w:rPr>
            <w:noProof/>
            <w:webHidden/>
          </w:rPr>
          <w:fldChar w:fldCharType="separate"/>
        </w:r>
        <w:r>
          <w:rPr>
            <w:noProof/>
            <w:webHidden/>
          </w:rPr>
          <w:t>6</w:t>
        </w:r>
        <w:r>
          <w:rPr>
            <w:noProof/>
            <w:webHidden/>
          </w:rPr>
          <w:fldChar w:fldCharType="end"/>
        </w:r>
      </w:hyperlink>
    </w:p>
    <w:p w:rsidR="00B03AEF" w:rsidRDefault="00B03AEF">
      <w:pPr>
        <w:pStyle w:val="TableofFigures"/>
        <w:tabs>
          <w:tab w:val="right" w:leader="dot" w:pos="9350"/>
        </w:tabs>
        <w:rPr>
          <w:rFonts w:ascii="Calibri" w:hAnsi="Calibri"/>
          <w:noProof/>
          <w:sz w:val="22"/>
          <w:szCs w:val="22"/>
        </w:rPr>
      </w:pPr>
      <w:hyperlink w:anchor="_Toc289689413" w:history="1">
        <w:r w:rsidRPr="008A1477">
          <w:rPr>
            <w:rStyle w:val="Hyperlink"/>
            <w:noProof/>
          </w:rPr>
          <w:t>Table 3: Example Criteria, Definitions, and Scoring</w:t>
        </w:r>
        <w:r>
          <w:rPr>
            <w:noProof/>
            <w:webHidden/>
          </w:rPr>
          <w:tab/>
        </w:r>
        <w:r>
          <w:rPr>
            <w:noProof/>
            <w:webHidden/>
          </w:rPr>
          <w:fldChar w:fldCharType="begin"/>
        </w:r>
        <w:r>
          <w:rPr>
            <w:noProof/>
            <w:webHidden/>
          </w:rPr>
          <w:instrText xml:space="preserve"> PAGEREF _Toc289689413 \h </w:instrText>
        </w:r>
        <w:r>
          <w:rPr>
            <w:noProof/>
            <w:webHidden/>
          </w:rPr>
        </w:r>
        <w:r>
          <w:rPr>
            <w:noProof/>
            <w:webHidden/>
          </w:rPr>
          <w:fldChar w:fldCharType="separate"/>
        </w:r>
        <w:r>
          <w:rPr>
            <w:noProof/>
            <w:webHidden/>
          </w:rPr>
          <w:t>11</w:t>
        </w:r>
        <w:r>
          <w:rPr>
            <w:noProof/>
            <w:webHidden/>
          </w:rPr>
          <w:fldChar w:fldCharType="end"/>
        </w:r>
      </w:hyperlink>
    </w:p>
    <w:p w:rsidR="00B03AEF" w:rsidRDefault="00B03AEF">
      <w:pPr>
        <w:pStyle w:val="TableofFigures"/>
        <w:tabs>
          <w:tab w:val="right" w:leader="dot" w:pos="9350"/>
        </w:tabs>
        <w:rPr>
          <w:rFonts w:ascii="Calibri" w:hAnsi="Calibri"/>
          <w:noProof/>
          <w:sz w:val="22"/>
          <w:szCs w:val="22"/>
        </w:rPr>
      </w:pPr>
      <w:hyperlink w:anchor="_Toc289689414" w:history="1">
        <w:r w:rsidRPr="008A1477">
          <w:rPr>
            <w:rStyle w:val="Hyperlink"/>
            <w:noProof/>
          </w:rPr>
          <w:t>Table 4: Template for Criteria, Definitions, and Scoring</w:t>
        </w:r>
        <w:r>
          <w:rPr>
            <w:noProof/>
            <w:webHidden/>
          </w:rPr>
          <w:tab/>
        </w:r>
        <w:r>
          <w:rPr>
            <w:noProof/>
            <w:webHidden/>
          </w:rPr>
          <w:fldChar w:fldCharType="begin"/>
        </w:r>
        <w:r>
          <w:rPr>
            <w:noProof/>
            <w:webHidden/>
          </w:rPr>
          <w:instrText xml:space="preserve"> PAGEREF _Toc289689414 \h </w:instrText>
        </w:r>
        <w:r>
          <w:rPr>
            <w:noProof/>
            <w:webHidden/>
          </w:rPr>
        </w:r>
        <w:r>
          <w:rPr>
            <w:noProof/>
            <w:webHidden/>
          </w:rPr>
          <w:fldChar w:fldCharType="separate"/>
        </w:r>
        <w:r>
          <w:rPr>
            <w:noProof/>
            <w:webHidden/>
          </w:rPr>
          <w:t>13</w:t>
        </w:r>
        <w:r>
          <w:rPr>
            <w:noProof/>
            <w:webHidden/>
          </w:rPr>
          <w:fldChar w:fldCharType="end"/>
        </w:r>
      </w:hyperlink>
    </w:p>
    <w:p w:rsidR="00B03AEF" w:rsidRDefault="00B03AEF">
      <w:pPr>
        <w:pStyle w:val="TableofFigures"/>
        <w:tabs>
          <w:tab w:val="right" w:leader="dot" w:pos="9350"/>
        </w:tabs>
        <w:rPr>
          <w:rFonts w:ascii="Calibri" w:hAnsi="Calibri"/>
          <w:noProof/>
          <w:sz w:val="22"/>
          <w:szCs w:val="22"/>
        </w:rPr>
      </w:pPr>
      <w:hyperlink w:anchor="_Toc289689415" w:history="1">
        <w:r w:rsidRPr="008A1477">
          <w:rPr>
            <w:rStyle w:val="Hyperlink"/>
            <w:noProof/>
          </w:rPr>
          <w:t>Table 5: Example of Criterion Evaluation Information</w:t>
        </w:r>
        <w:r>
          <w:rPr>
            <w:noProof/>
            <w:webHidden/>
          </w:rPr>
          <w:tab/>
        </w:r>
        <w:r>
          <w:rPr>
            <w:noProof/>
            <w:webHidden/>
          </w:rPr>
          <w:fldChar w:fldCharType="begin"/>
        </w:r>
        <w:r>
          <w:rPr>
            <w:noProof/>
            <w:webHidden/>
          </w:rPr>
          <w:instrText xml:space="preserve"> PAGEREF _Toc289689415 \h </w:instrText>
        </w:r>
        <w:r>
          <w:rPr>
            <w:noProof/>
            <w:webHidden/>
          </w:rPr>
        </w:r>
        <w:r>
          <w:rPr>
            <w:noProof/>
            <w:webHidden/>
          </w:rPr>
          <w:fldChar w:fldCharType="separate"/>
        </w:r>
        <w:r>
          <w:rPr>
            <w:noProof/>
            <w:webHidden/>
          </w:rPr>
          <w:t>14</w:t>
        </w:r>
        <w:r>
          <w:rPr>
            <w:noProof/>
            <w:webHidden/>
          </w:rPr>
          <w:fldChar w:fldCharType="end"/>
        </w:r>
      </w:hyperlink>
    </w:p>
    <w:p w:rsidR="00B03AEF" w:rsidRDefault="00B03AEF">
      <w:pPr>
        <w:pStyle w:val="TableofFigures"/>
        <w:tabs>
          <w:tab w:val="right" w:leader="dot" w:pos="9350"/>
        </w:tabs>
        <w:rPr>
          <w:rFonts w:ascii="Calibri" w:hAnsi="Calibri"/>
          <w:noProof/>
          <w:sz w:val="22"/>
          <w:szCs w:val="22"/>
        </w:rPr>
      </w:pPr>
      <w:hyperlink w:anchor="_Toc289689416" w:history="1">
        <w:r w:rsidRPr="008A1477">
          <w:rPr>
            <w:rStyle w:val="Hyperlink"/>
            <w:noProof/>
          </w:rPr>
          <w:t>Table 6: Template for Criterion Evaluation Information</w:t>
        </w:r>
        <w:r>
          <w:rPr>
            <w:noProof/>
            <w:webHidden/>
          </w:rPr>
          <w:tab/>
        </w:r>
        <w:r>
          <w:rPr>
            <w:noProof/>
            <w:webHidden/>
          </w:rPr>
          <w:fldChar w:fldCharType="begin"/>
        </w:r>
        <w:r>
          <w:rPr>
            <w:noProof/>
            <w:webHidden/>
          </w:rPr>
          <w:instrText xml:space="preserve"> PAGEREF _Toc289689416 \h </w:instrText>
        </w:r>
        <w:r>
          <w:rPr>
            <w:noProof/>
            <w:webHidden/>
          </w:rPr>
        </w:r>
        <w:r>
          <w:rPr>
            <w:noProof/>
            <w:webHidden/>
          </w:rPr>
          <w:fldChar w:fldCharType="separate"/>
        </w:r>
        <w:r>
          <w:rPr>
            <w:noProof/>
            <w:webHidden/>
          </w:rPr>
          <w:t>15</w:t>
        </w:r>
        <w:r>
          <w:rPr>
            <w:noProof/>
            <w:webHidden/>
          </w:rPr>
          <w:fldChar w:fldCharType="end"/>
        </w:r>
      </w:hyperlink>
    </w:p>
    <w:p w:rsidR="00B03AEF" w:rsidRDefault="00B03AEF">
      <w:pPr>
        <w:pStyle w:val="TableofFigures"/>
        <w:tabs>
          <w:tab w:val="right" w:leader="dot" w:pos="9350"/>
        </w:tabs>
        <w:rPr>
          <w:rFonts w:ascii="Calibri" w:hAnsi="Calibri"/>
          <w:noProof/>
          <w:sz w:val="22"/>
          <w:szCs w:val="22"/>
        </w:rPr>
      </w:pPr>
      <w:hyperlink w:anchor="_Toc289689417" w:history="1">
        <w:r w:rsidRPr="008A1477">
          <w:rPr>
            <w:rStyle w:val="Hyperlink"/>
            <w:noProof/>
          </w:rPr>
          <w:t>Table 7: Template for Criteria Weight Values</w:t>
        </w:r>
        <w:r>
          <w:rPr>
            <w:noProof/>
            <w:webHidden/>
          </w:rPr>
          <w:tab/>
        </w:r>
        <w:r>
          <w:rPr>
            <w:noProof/>
            <w:webHidden/>
          </w:rPr>
          <w:fldChar w:fldCharType="begin"/>
        </w:r>
        <w:r>
          <w:rPr>
            <w:noProof/>
            <w:webHidden/>
          </w:rPr>
          <w:instrText xml:space="preserve"> PAGEREF _Toc289689417 \h </w:instrText>
        </w:r>
        <w:r>
          <w:rPr>
            <w:noProof/>
            <w:webHidden/>
          </w:rPr>
        </w:r>
        <w:r>
          <w:rPr>
            <w:noProof/>
            <w:webHidden/>
          </w:rPr>
          <w:fldChar w:fldCharType="separate"/>
        </w:r>
        <w:r>
          <w:rPr>
            <w:noProof/>
            <w:webHidden/>
          </w:rPr>
          <w:t>16</w:t>
        </w:r>
        <w:r>
          <w:rPr>
            <w:noProof/>
            <w:webHidden/>
          </w:rPr>
          <w:fldChar w:fldCharType="end"/>
        </w:r>
      </w:hyperlink>
    </w:p>
    <w:p w:rsidR="00B03AEF" w:rsidRDefault="00B03AEF">
      <w:pPr>
        <w:pStyle w:val="TableofFigures"/>
        <w:tabs>
          <w:tab w:val="right" w:leader="dot" w:pos="9350"/>
        </w:tabs>
        <w:rPr>
          <w:rFonts w:ascii="Calibri" w:hAnsi="Calibri"/>
          <w:noProof/>
          <w:sz w:val="22"/>
          <w:szCs w:val="22"/>
        </w:rPr>
      </w:pPr>
      <w:hyperlink w:anchor="_Toc289689418" w:history="1">
        <w:r w:rsidRPr="008A1477">
          <w:rPr>
            <w:rStyle w:val="Hyperlink"/>
            <w:noProof/>
          </w:rPr>
          <w:t>Table 8: Template for Criterion Scores</w:t>
        </w:r>
        <w:r>
          <w:rPr>
            <w:noProof/>
            <w:webHidden/>
          </w:rPr>
          <w:tab/>
        </w:r>
        <w:r>
          <w:rPr>
            <w:noProof/>
            <w:webHidden/>
          </w:rPr>
          <w:fldChar w:fldCharType="begin"/>
        </w:r>
        <w:r>
          <w:rPr>
            <w:noProof/>
            <w:webHidden/>
          </w:rPr>
          <w:instrText xml:space="preserve"> PAGEREF _Toc289689418 \h </w:instrText>
        </w:r>
        <w:r>
          <w:rPr>
            <w:noProof/>
            <w:webHidden/>
          </w:rPr>
        </w:r>
        <w:r>
          <w:rPr>
            <w:noProof/>
            <w:webHidden/>
          </w:rPr>
          <w:fldChar w:fldCharType="separate"/>
        </w:r>
        <w:r>
          <w:rPr>
            <w:noProof/>
            <w:webHidden/>
          </w:rPr>
          <w:t>17</w:t>
        </w:r>
        <w:r>
          <w:rPr>
            <w:noProof/>
            <w:webHidden/>
          </w:rPr>
          <w:fldChar w:fldCharType="end"/>
        </w:r>
      </w:hyperlink>
    </w:p>
    <w:p w:rsidR="00B03AEF" w:rsidRDefault="00B03AEF">
      <w:pPr>
        <w:pStyle w:val="TableofFigures"/>
        <w:tabs>
          <w:tab w:val="right" w:leader="dot" w:pos="9350"/>
        </w:tabs>
        <w:rPr>
          <w:rFonts w:ascii="Calibri" w:hAnsi="Calibri"/>
          <w:noProof/>
          <w:sz w:val="22"/>
          <w:szCs w:val="22"/>
        </w:rPr>
      </w:pPr>
      <w:hyperlink w:anchor="_Toc289689419" w:history="1">
        <w:r w:rsidRPr="008A1477">
          <w:rPr>
            <w:rStyle w:val="Hyperlink"/>
            <w:noProof/>
          </w:rPr>
          <w:t>Table 9: Template for Decision Matrix</w:t>
        </w:r>
        <w:r>
          <w:rPr>
            <w:noProof/>
            <w:webHidden/>
          </w:rPr>
          <w:tab/>
        </w:r>
        <w:r>
          <w:rPr>
            <w:noProof/>
            <w:webHidden/>
          </w:rPr>
          <w:fldChar w:fldCharType="begin"/>
        </w:r>
        <w:r>
          <w:rPr>
            <w:noProof/>
            <w:webHidden/>
          </w:rPr>
          <w:instrText xml:space="preserve"> PAGEREF _Toc289689419 \h </w:instrText>
        </w:r>
        <w:r>
          <w:rPr>
            <w:noProof/>
            <w:webHidden/>
          </w:rPr>
        </w:r>
        <w:r>
          <w:rPr>
            <w:noProof/>
            <w:webHidden/>
          </w:rPr>
          <w:fldChar w:fldCharType="separate"/>
        </w:r>
        <w:r>
          <w:rPr>
            <w:noProof/>
            <w:webHidden/>
          </w:rPr>
          <w:t>18</w:t>
        </w:r>
        <w:r>
          <w:rPr>
            <w:noProof/>
            <w:webHidden/>
          </w:rPr>
          <w:fldChar w:fldCharType="end"/>
        </w:r>
      </w:hyperlink>
    </w:p>
    <w:p w:rsidR="004E129D" w:rsidRPr="00FA3C17" w:rsidRDefault="005B018F" w:rsidP="00FA3C17">
      <w:r>
        <w:fldChar w:fldCharType="end"/>
      </w:r>
      <w:r w:rsidR="007A0C73">
        <w:br w:type="page"/>
      </w:r>
    </w:p>
    <w:p w:rsidR="00B3538D" w:rsidRDefault="00B3538D" w:rsidP="00B3538D">
      <w:pPr>
        <w:pStyle w:val="Heading1"/>
      </w:pPr>
      <w:bookmarkStart w:id="0" w:name="_Toc276716345"/>
      <w:bookmarkStart w:id="1" w:name="_Toc277763726"/>
      <w:r>
        <w:lastRenderedPageBreak/>
        <w:t>Background</w:t>
      </w:r>
      <w:bookmarkEnd w:id="1"/>
    </w:p>
    <w:p w:rsidR="00B3538D" w:rsidRDefault="00B3538D" w:rsidP="00B3538D">
      <w:r>
        <w:t xml:space="preserve">The Remediation </w:t>
      </w:r>
      <w:r w:rsidR="00C42B12">
        <w:t>Plan</w:t>
      </w:r>
      <w:r>
        <w:t xml:space="preserve"> Template provides State Medicaid Agencies (SMAs) with a framework to:</w:t>
      </w:r>
    </w:p>
    <w:p w:rsidR="00B3538D" w:rsidRDefault="00B3538D" w:rsidP="00B3538D">
      <w:pPr>
        <w:numPr>
          <w:ilvl w:val="0"/>
          <w:numId w:val="26"/>
        </w:numPr>
      </w:pPr>
      <w:r>
        <w:t>Assist and support the selection of  a remediation strategy;</w:t>
      </w:r>
    </w:p>
    <w:p w:rsidR="00B3538D" w:rsidRDefault="00B3538D" w:rsidP="00B3538D">
      <w:pPr>
        <w:numPr>
          <w:ilvl w:val="0"/>
          <w:numId w:val="26"/>
        </w:numPr>
      </w:pPr>
      <w:r>
        <w:t>Communicate the chosen strategy and its implications to the appropriate stakeholders; and</w:t>
      </w:r>
    </w:p>
    <w:p w:rsidR="00B3538D" w:rsidRDefault="00B3538D" w:rsidP="00B3538D">
      <w:pPr>
        <w:numPr>
          <w:ilvl w:val="0"/>
          <w:numId w:val="26"/>
        </w:numPr>
        <w:ind w:left="720" w:hanging="310"/>
      </w:pPr>
      <w:r>
        <w:t xml:space="preserve">Support budget and/or funding requests. </w:t>
      </w:r>
    </w:p>
    <w:p w:rsidR="00B3538D" w:rsidRPr="00CD7888" w:rsidRDefault="00B3538D" w:rsidP="00B3538D">
      <w:pPr>
        <w:ind w:left="720" w:hanging="310"/>
      </w:pPr>
    </w:p>
    <w:p w:rsidR="00B3538D" w:rsidRDefault="00B3538D" w:rsidP="00B3538D">
      <w:pPr>
        <w:ind w:left="50"/>
      </w:pPr>
      <w:r>
        <w:t xml:space="preserve">CMS suggests that SMAs use this template when submitting Implementation Advanced Planning Documents (I-APDs) in order to facilitate their review.   </w:t>
      </w:r>
    </w:p>
    <w:p w:rsidR="00676733" w:rsidRPr="00B3538D" w:rsidRDefault="00676733" w:rsidP="00B3538D">
      <w:pPr>
        <w:pStyle w:val="Heading1"/>
      </w:pPr>
      <w:bookmarkStart w:id="2" w:name="_Toc277763727"/>
      <w:r w:rsidRPr="00B3538D">
        <w:t xml:space="preserve">Steps for </w:t>
      </w:r>
      <w:r w:rsidR="00763A6E" w:rsidRPr="00B3538D">
        <w:t>Determining the Remediation Strategy</w:t>
      </w:r>
      <w:bookmarkEnd w:id="0"/>
      <w:bookmarkEnd w:id="2"/>
    </w:p>
    <w:p w:rsidR="00806F32" w:rsidRDefault="00763A6E" w:rsidP="00EC7AD8">
      <w:pPr>
        <w:numPr>
          <w:ilvl w:val="0"/>
          <w:numId w:val="1"/>
        </w:numPr>
      </w:pPr>
      <w:r>
        <w:t>Determine remediation strateg</w:t>
      </w:r>
      <w:r w:rsidR="005C6A29">
        <w:t>y</w:t>
      </w:r>
      <w:r w:rsidR="00317CAB">
        <w:t xml:space="preserve"> options</w:t>
      </w:r>
    </w:p>
    <w:p w:rsidR="00806F32" w:rsidRDefault="00806F32" w:rsidP="00EC7AD8">
      <w:pPr>
        <w:numPr>
          <w:ilvl w:val="0"/>
          <w:numId w:val="1"/>
        </w:numPr>
      </w:pPr>
      <w:r>
        <w:t>Define the strateg</w:t>
      </w:r>
      <w:r w:rsidR="008B524E">
        <w:t>y options</w:t>
      </w:r>
    </w:p>
    <w:p w:rsidR="00561F0F" w:rsidRDefault="00561F0F" w:rsidP="00EC7AD8">
      <w:pPr>
        <w:numPr>
          <w:ilvl w:val="0"/>
          <w:numId w:val="1"/>
        </w:numPr>
      </w:pPr>
      <w:r>
        <w:t xml:space="preserve">Develop </w:t>
      </w:r>
      <w:r w:rsidR="00317CAB">
        <w:t xml:space="preserve">a strategy scoring </w:t>
      </w:r>
      <w:r w:rsidR="00D2742C">
        <w:t>method</w:t>
      </w:r>
    </w:p>
    <w:p w:rsidR="00605BC3" w:rsidRDefault="000A0FDB" w:rsidP="00EC7AD8">
      <w:pPr>
        <w:numPr>
          <w:ilvl w:val="0"/>
          <w:numId w:val="1"/>
        </w:numPr>
      </w:pPr>
      <w:r>
        <w:t>Evaluate criteria for each strategy</w:t>
      </w:r>
    </w:p>
    <w:p w:rsidR="00561F0F" w:rsidRDefault="00BB09F7" w:rsidP="00EC7AD8">
      <w:pPr>
        <w:numPr>
          <w:ilvl w:val="0"/>
          <w:numId w:val="1"/>
        </w:numPr>
      </w:pPr>
      <w:r>
        <w:t>Scale</w:t>
      </w:r>
      <w:r w:rsidR="00561F0F">
        <w:t xml:space="preserve"> and </w:t>
      </w:r>
      <w:r w:rsidR="004E129D">
        <w:t xml:space="preserve">compare </w:t>
      </w:r>
      <w:r w:rsidR="00561F0F">
        <w:t>each strategy</w:t>
      </w:r>
      <w:r w:rsidR="008B524E">
        <w:t xml:space="preserve"> using the scoring mechanism</w:t>
      </w:r>
    </w:p>
    <w:p w:rsidR="00605BC3" w:rsidRDefault="00605BC3" w:rsidP="00EC7AD8">
      <w:pPr>
        <w:numPr>
          <w:ilvl w:val="0"/>
          <w:numId w:val="1"/>
        </w:numPr>
      </w:pPr>
      <w:r>
        <w:t xml:space="preserve">Choose </w:t>
      </w:r>
      <w:r w:rsidR="00317CAB">
        <w:t xml:space="preserve">a </w:t>
      </w:r>
      <w:r w:rsidR="004E129D">
        <w:t>strategy</w:t>
      </w:r>
    </w:p>
    <w:p w:rsidR="00905013" w:rsidRPr="007A0C73" w:rsidRDefault="00561F0F" w:rsidP="00B3538D">
      <w:pPr>
        <w:pStyle w:val="Heading1"/>
      </w:pPr>
      <w:bookmarkStart w:id="3" w:name="_Toc276716346"/>
      <w:bookmarkStart w:id="4" w:name="_Toc277763728"/>
      <w:r w:rsidRPr="007A0C73">
        <w:t xml:space="preserve">Step 1: Determine </w:t>
      </w:r>
      <w:r w:rsidR="00317CAB" w:rsidRPr="007A0C73">
        <w:t>Remediation Strateg</w:t>
      </w:r>
      <w:r w:rsidR="005C6A29" w:rsidRPr="007A0C73">
        <w:t>y</w:t>
      </w:r>
      <w:r w:rsidR="00317CAB" w:rsidRPr="007A0C73">
        <w:t xml:space="preserve"> Options</w:t>
      </w:r>
      <w:bookmarkEnd w:id="3"/>
      <w:bookmarkEnd w:id="4"/>
    </w:p>
    <w:p w:rsidR="004E129D" w:rsidRDefault="00E57CC1" w:rsidP="000A300C">
      <w:r>
        <w:t xml:space="preserve">The SMA should determine possible remediation strategies that would allow the state to successfully implement ICD-10 by the compliance date. </w:t>
      </w:r>
      <w:r w:rsidR="000A300C">
        <w:t xml:space="preserve">The </w:t>
      </w:r>
      <w:r w:rsidR="004E129D">
        <w:t>I</w:t>
      </w:r>
      <w:r w:rsidR="000A300C">
        <w:t xml:space="preserve">mplementation </w:t>
      </w:r>
      <w:r w:rsidR="004E129D">
        <w:t xml:space="preserve">Assistance Handbook explains </w:t>
      </w:r>
      <w:r w:rsidR="000A300C">
        <w:t>four possible strategies</w:t>
      </w:r>
      <w:r w:rsidR="004E129D">
        <w:t>;</w:t>
      </w:r>
    </w:p>
    <w:p w:rsidR="004E129D" w:rsidRDefault="004E129D" w:rsidP="004E129D">
      <w:pPr>
        <w:numPr>
          <w:ilvl w:val="0"/>
          <w:numId w:val="19"/>
        </w:numPr>
      </w:pPr>
      <w:r>
        <w:t xml:space="preserve">Crosswalk </w:t>
      </w:r>
      <w:r w:rsidR="000A300C">
        <w:t xml:space="preserve">reimbursement strategy (not preferred); </w:t>
      </w:r>
    </w:p>
    <w:p w:rsidR="004E129D" w:rsidRDefault="004E129D" w:rsidP="004E129D">
      <w:pPr>
        <w:numPr>
          <w:ilvl w:val="0"/>
          <w:numId w:val="19"/>
        </w:numPr>
      </w:pPr>
      <w:r>
        <w:t xml:space="preserve">Minimal </w:t>
      </w:r>
      <w:r w:rsidR="000A300C">
        <w:t xml:space="preserve">upgrade strategy; </w:t>
      </w:r>
    </w:p>
    <w:p w:rsidR="004E129D" w:rsidRDefault="004E129D" w:rsidP="004E129D">
      <w:pPr>
        <w:numPr>
          <w:ilvl w:val="0"/>
          <w:numId w:val="19"/>
        </w:numPr>
      </w:pPr>
      <w:r>
        <w:t xml:space="preserve">Maximum </w:t>
      </w:r>
      <w:r w:rsidR="000A300C">
        <w:t xml:space="preserve">upgrade strategy (preferred); and </w:t>
      </w:r>
    </w:p>
    <w:p w:rsidR="004E129D" w:rsidRDefault="004E129D" w:rsidP="004E129D">
      <w:pPr>
        <w:numPr>
          <w:ilvl w:val="0"/>
          <w:numId w:val="19"/>
        </w:numPr>
      </w:pPr>
      <w:r>
        <w:t xml:space="preserve">Upgrade </w:t>
      </w:r>
      <w:r w:rsidR="000A300C">
        <w:t xml:space="preserve">and crosswalk hybrid </w:t>
      </w:r>
      <w:r>
        <w:t>strategy</w:t>
      </w:r>
      <w:r w:rsidR="000A300C">
        <w:t>.</w:t>
      </w:r>
    </w:p>
    <w:p w:rsidR="004E129D" w:rsidRDefault="004E129D" w:rsidP="004E129D"/>
    <w:p w:rsidR="000A300C" w:rsidRDefault="000A6800" w:rsidP="004E129D">
      <w:r>
        <w:t>Additional ICD-10 remediation strategies exist</w:t>
      </w:r>
      <w:r w:rsidR="005C6A29">
        <w:t>; however, this plan will discuss the four outlined in the Implementation Assistance Handbook</w:t>
      </w:r>
      <w:r>
        <w:t xml:space="preserve">. </w:t>
      </w:r>
      <w:r w:rsidR="000A300C">
        <w:fldChar w:fldCharType="begin"/>
      </w:r>
      <w:r w:rsidR="000A300C">
        <w:instrText xml:space="preserve"> REF _Ref275953429 \h </w:instrText>
      </w:r>
      <w:r w:rsidR="000A300C">
        <w:fldChar w:fldCharType="separate"/>
      </w:r>
      <w:r w:rsidR="00736F97" w:rsidRPr="00602DDE">
        <w:t xml:space="preserve">Table </w:t>
      </w:r>
      <w:r w:rsidR="00736F97">
        <w:rPr>
          <w:noProof/>
        </w:rPr>
        <w:t>1</w:t>
      </w:r>
      <w:r w:rsidR="000A300C">
        <w:fldChar w:fldCharType="end"/>
      </w:r>
      <w:r w:rsidR="000A300C">
        <w:t xml:space="preserve"> </w:t>
      </w:r>
      <w:r w:rsidR="00602DDE">
        <w:t xml:space="preserve">describes the four remediation strategy examples. </w:t>
      </w:r>
    </w:p>
    <w:p w:rsidR="000A300C" w:rsidRDefault="000A300C" w:rsidP="000A300C">
      <w:pPr>
        <w:ind w:left="720"/>
      </w:pPr>
    </w:p>
    <w:p w:rsidR="000A300C" w:rsidRPr="00602DDE" w:rsidRDefault="000A300C" w:rsidP="00602DDE">
      <w:pPr>
        <w:pStyle w:val="Caption"/>
      </w:pPr>
      <w:bookmarkStart w:id="5" w:name="_Ref275953429"/>
      <w:bookmarkStart w:id="6" w:name="_Toc289689411"/>
      <w:r w:rsidRPr="00602DDE">
        <w:lastRenderedPageBreak/>
        <w:t xml:space="preserve">Table </w:t>
      </w:r>
      <w:r w:rsidRPr="00602DDE">
        <w:fldChar w:fldCharType="begin"/>
      </w:r>
      <w:r w:rsidRPr="00602DDE">
        <w:instrText xml:space="preserve"> SEQ Table \* ARABIC </w:instrText>
      </w:r>
      <w:r w:rsidRPr="00602DDE">
        <w:fldChar w:fldCharType="separate"/>
      </w:r>
      <w:r w:rsidR="00736F97">
        <w:rPr>
          <w:noProof/>
        </w:rPr>
        <w:t>1</w:t>
      </w:r>
      <w:r w:rsidRPr="00602DDE">
        <w:fldChar w:fldCharType="end"/>
      </w:r>
      <w:bookmarkEnd w:id="5"/>
      <w:r w:rsidRPr="00602DDE">
        <w:t xml:space="preserve">: </w:t>
      </w:r>
      <w:r w:rsidR="00D2742C" w:rsidRPr="00602DDE">
        <w:t xml:space="preserve">Example of </w:t>
      </w:r>
      <w:r w:rsidRPr="00602DDE">
        <w:t>Possible Remediation Strateg</w:t>
      </w:r>
      <w:r w:rsidR="00E47A6B">
        <w:t>y</w:t>
      </w:r>
      <w:r w:rsidR="004E129D" w:rsidRPr="00602DDE">
        <w:t xml:space="preserve"> Descriptions</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7391"/>
      </w:tblGrid>
      <w:tr w:rsidR="000A300C" w:rsidRPr="000A300C" w:rsidTr="0039181D">
        <w:trPr>
          <w:cantSplit/>
          <w:tblHeader/>
        </w:trPr>
        <w:tc>
          <w:tcPr>
            <w:tcW w:w="1141" w:type="pct"/>
            <w:tcBorders>
              <w:bottom w:val="single" w:sz="4" w:space="0" w:color="auto"/>
            </w:tcBorders>
            <w:shd w:val="clear" w:color="auto" w:fill="4F81BD"/>
            <w:tcMar>
              <w:top w:w="72" w:type="dxa"/>
              <w:bottom w:w="72" w:type="dxa"/>
            </w:tcMar>
          </w:tcPr>
          <w:p w:rsidR="000A300C" w:rsidRPr="00124AC9" w:rsidRDefault="000A300C" w:rsidP="00B3538D">
            <w:pPr>
              <w:keepNext/>
              <w:rPr>
                <w:b/>
                <w:bCs/>
                <w:color w:val="FFFFFF"/>
              </w:rPr>
            </w:pPr>
            <w:r w:rsidRPr="00124AC9">
              <w:rPr>
                <w:b/>
                <w:color w:val="FFFFFF"/>
              </w:rPr>
              <w:t>Strategy</w:t>
            </w:r>
          </w:p>
        </w:tc>
        <w:tc>
          <w:tcPr>
            <w:tcW w:w="3859" w:type="pct"/>
            <w:tcBorders>
              <w:bottom w:val="single" w:sz="4" w:space="0" w:color="auto"/>
            </w:tcBorders>
            <w:shd w:val="clear" w:color="auto" w:fill="4F81BD"/>
            <w:tcMar>
              <w:top w:w="72" w:type="dxa"/>
              <w:bottom w:w="72" w:type="dxa"/>
            </w:tcMar>
          </w:tcPr>
          <w:p w:rsidR="000A300C" w:rsidRPr="00124AC9" w:rsidRDefault="000A300C" w:rsidP="00B3538D">
            <w:pPr>
              <w:keepNext/>
              <w:rPr>
                <w:b/>
                <w:bCs/>
                <w:color w:val="FFFFFF"/>
              </w:rPr>
            </w:pPr>
            <w:r w:rsidRPr="00124AC9">
              <w:rPr>
                <w:b/>
                <w:color w:val="FFFFFF"/>
              </w:rPr>
              <w:t>Description</w:t>
            </w:r>
          </w:p>
        </w:tc>
      </w:tr>
      <w:tr w:rsidR="000A300C" w:rsidRPr="000A300C" w:rsidTr="0039181D">
        <w:trPr>
          <w:cantSplit/>
        </w:trPr>
        <w:tc>
          <w:tcPr>
            <w:tcW w:w="1141" w:type="pct"/>
            <w:shd w:val="clear" w:color="auto" w:fill="DBE5F1"/>
            <w:tcMar>
              <w:top w:w="72" w:type="dxa"/>
              <w:left w:w="115" w:type="dxa"/>
              <w:bottom w:w="72" w:type="dxa"/>
              <w:right w:w="115" w:type="dxa"/>
            </w:tcMar>
          </w:tcPr>
          <w:p w:rsidR="000A300C" w:rsidRPr="00371B5E" w:rsidRDefault="000A300C" w:rsidP="000A300C">
            <w:pPr>
              <w:keepNext/>
              <w:rPr>
                <w:b/>
              </w:rPr>
            </w:pPr>
            <w:r w:rsidRPr="00371B5E">
              <w:rPr>
                <w:b/>
              </w:rPr>
              <w:t>Crosswalk Strategy</w:t>
            </w:r>
          </w:p>
        </w:tc>
        <w:tc>
          <w:tcPr>
            <w:tcW w:w="3859" w:type="pct"/>
            <w:shd w:val="clear" w:color="auto" w:fill="DBE5F1"/>
            <w:tcMar>
              <w:top w:w="72" w:type="dxa"/>
              <w:left w:w="115" w:type="dxa"/>
              <w:bottom w:w="72" w:type="dxa"/>
              <w:right w:w="115" w:type="dxa"/>
            </w:tcMar>
          </w:tcPr>
          <w:p w:rsidR="000A300C" w:rsidRDefault="000A300C" w:rsidP="0039181D">
            <w:pPr>
              <w:keepNext/>
              <w:numPr>
                <w:ilvl w:val="0"/>
                <w:numId w:val="24"/>
              </w:numPr>
              <w:spacing w:after="120"/>
            </w:pPr>
            <w:r w:rsidRPr="000A300C">
              <w:t xml:space="preserve">Transform inbound ICD-10 business transactions to the ICD-9 equivalent using reimbursement mappings or crosswalks.  </w:t>
            </w:r>
            <w:r w:rsidR="000A6800" w:rsidRPr="000A300C">
              <w:t>This does not require update</w:t>
            </w:r>
            <w:r w:rsidR="000A6800">
              <w:t>s</w:t>
            </w:r>
            <w:r w:rsidR="000A6800" w:rsidRPr="000A300C">
              <w:t xml:space="preserve"> to internal policies, processes, or systems to accommodate ICD-10 codes.</w:t>
            </w:r>
          </w:p>
          <w:p w:rsidR="000A300C" w:rsidRPr="000A300C" w:rsidRDefault="0039181D" w:rsidP="0039181D">
            <w:pPr>
              <w:keepNext/>
              <w:numPr>
                <w:ilvl w:val="0"/>
                <w:numId w:val="24"/>
              </w:numPr>
              <w:spacing w:after="120"/>
            </w:pPr>
            <w:r>
              <w:t>B</w:t>
            </w:r>
            <w:r w:rsidR="000A300C" w:rsidRPr="000A300C">
              <w:t xml:space="preserve">usiness processes and systems continue to store ICD-9 codes and utilize ICD-9 rules, without full conversion to ICD-10 codes.  </w:t>
            </w:r>
          </w:p>
        </w:tc>
      </w:tr>
      <w:tr w:rsidR="000A300C" w:rsidRPr="000A300C" w:rsidTr="0039181D">
        <w:trPr>
          <w:cantSplit/>
        </w:trPr>
        <w:tc>
          <w:tcPr>
            <w:tcW w:w="1141" w:type="pct"/>
            <w:tcBorders>
              <w:bottom w:val="single" w:sz="4" w:space="0" w:color="auto"/>
            </w:tcBorders>
            <w:tcMar>
              <w:top w:w="72" w:type="dxa"/>
              <w:bottom w:w="72" w:type="dxa"/>
            </w:tcMar>
          </w:tcPr>
          <w:p w:rsidR="000A300C" w:rsidRPr="00371B5E" w:rsidRDefault="000A300C" w:rsidP="0039181D">
            <w:pPr>
              <w:keepNext/>
              <w:rPr>
                <w:b/>
              </w:rPr>
            </w:pPr>
            <w:r w:rsidRPr="00371B5E">
              <w:rPr>
                <w:b/>
              </w:rPr>
              <w:t>Minimum Upgrade Strategy</w:t>
            </w:r>
          </w:p>
        </w:tc>
        <w:tc>
          <w:tcPr>
            <w:tcW w:w="3859" w:type="pct"/>
            <w:tcBorders>
              <w:bottom w:val="single" w:sz="4" w:space="0" w:color="auto"/>
            </w:tcBorders>
            <w:tcMar>
              <w:top w:w="72" w:type="dxa"/>
              <w:bottom w:w="72" w:type="dxa"/>
            </w:tcMar>
          </w:tcPr>
          <w:p w:rsidR="000A300C" w:rsidRPr="000A300C" w:rsidRDefault="000A300C" w:rsidP="0039181D">
            <w:pPr>
              <w:numPr>
                <w:ilvl w:val="0"/>
                <w:numId w:val="24"/>
              </w:numPr>
              <w:spacing w:after="120"/>
            </w:pPr>
            <w:r w:rsidRPr="000A300C">
              <w:t xml:space="preserve">Convert </w:t>
            </w:r>
            <w:r w:rsidRPr="000A300C">
              <w:rPr>
                <w:b/>
              </w:rPr>
              <w:t>SOME</w:t>
            </w:r>
            <w:r w:rsidRPr="000A300C">
              <w:t xml:space="preserve"> SMA policies, processes, and systems to ICD-10 using the </w:t>
            </w:r>
            <w:r w:rsidR="007B5565" w:rsidRPr="000A300C">
              <w:t xml:space="preserve">General Equivalence Mappings (GEMs) </w:t>
            </w:r>
            <w:r w:rsidRPr="000A300C">
              <w:t xml:space="preserve">tool. </w:t>
            </w:r>
            <w:r w:rsidR="004E129D">
              <w:t xml:space="preserve"> </w:t>
            </w:r>
            <w:r w:rsidRPr="000A300C">
              <w:t xml:space="preserve">The SMA translates policies and processes </w:t>
            </w:r>
            <w:r w:rsidRPr="000A300C">
              <w:rPr>
                <w:b/>
              </w:rPr>
              <w:t>PARTIALLY</w:t>
            </w:r>
            <w:r w:rsidRPr="000A300C">
              <w:t xml:space="preserve"> by equivalent aggregation.</w:t>
            </w:r>
          </w:p>
          <w:p w:rsidR="000A300C" w:rsidRPr="000A300C" w:rsidRDefault="000A300C" w:rsidP="0039181D">
            <w:pPr>
              <w:numPr>
                <w:ilvl w:val="0"/>
                <w:numId w:val="24"/>
              </w:numPr>
              <w:spacing w:after="120"/>
            </w:pPr>
            <w:r w:rsidRPr="000A300C">
              <w:t>Accept, store, and process ICD-10 transactions from business partners</w:t>
            </w:r>
            <w:r w:rsidR="007B5565">
              <w:t>, except where not applicable</w:t>
            </w:r>
            <w:r w:rsidRPr="000A300C">
              <w:t xml:space="preserve">.  </w:t>
            </w:r>
          </w:p>
          <w:p w:rsidR="000A300C" w:rsidRPr="000A300C" w:rsidRDefault="000A300C" w:rsidP="0039181D">
            <w:pPr>
              <w:numPr>
                <w:ilvl w:val="0"/>
                <w:numId w:val="24"/>
              </w:numPr>
              <w:spacing w:after="120"/>
            </w:pPr>
            <w:r w:rsidRPr="000A300C">
              <w:t xml:space="preserve">Update business rules in the MMIS to utilize </w:t>
            </w:r>
            <w:r w:rsidRPr="000A300C">
              <w:rPr>
                <w:b/>
              </w:rPr>
              <w:t>SOME</w:t>
            </w:r>
            <w:r w:rsidRPr="000A300C">
              <w:t xml:space="preserve"> added granularity of ICD-10.</w:t>
            </w:r>
          </w:p>
          <w:p w:rsidR="000A300C" w:rsidRPr="000A300C" w:rsidRDefault="000A300C" w:rsidP="0039181D">
            <w:pPr>
              <w:numPr>
                <w:ilvl w:val="0"/>
                <w:numId w:val="24"/>
              </w:numPr>
              <w:spacing w:after="120"/>
            </w:pPr>
            <w:r w:rsidRPr="000A300C">
              <w:t>Translate ICD-9 business rules and policies to ICD-10 without consideri</w:t>
            </w:r>
            <w:r w:rsidR="000A6800">
              <w:t>ng</w:t>
            </w:r>
            <w:r w:rsidRPr="000A300C">
              <w:t xml:space="preserve"> the full benefits of ICD-10.</w:t>
            </w:r>
          </w:p>
        </w:tc>
      </w:tr>
      <w:tr w:rsidR="000A300C" w:rsidRPr="000A300C" w:rsidTr="0039181D">
        <w:trPr>
          <w:cantSplit/>
        </w:trPr>
        <w:tc>
          <w:tcPr>
            <w:tcW w:w="1141" w:type="pct"/>
            <w:shd w:val="clear" w:color="auto" w:fill="DBE5F1"/>
            <w:tcMar>
              <w:top w:w="72" w:type="dxa"/>
              <w:bottom w:w="72" w:type="dxa"/>
            </w:tcMar>
          </w:tcPr>
          <w:p w:rsidR="000A300C" w:rsidRPr="00371B5E" w:rsidRDefault="000A300C" w:rsidP="0039181D">
            <w:pPr>
              <w:keepNext/>
              <w:rPr>
                <w:b/>
              </w:rPr>
            </w:pPr>
            <w:r w:rsidRPr="00371B5E">
              <w:rPr>
                <w:b/>
              </w:rPr>
              <w:t xml:space="preserve">Maximum Upgrade Strategy </w:t>
            </w:r>
          </w:p>
        </w:tc>
        <w:tc>
          <w:tcPr>
            <w:tcW w:w="3859" w:type="pct"/>
            <w:shd w:val="clear" w:color="auto" w:fill="DBE5F1"/>
            <w:tcMar>
              <w:top w:w="72" w:type="dxa"/>
              <w:bottom w:w="72" w:type="dxa"/>
            </w:tcMar>
          </w:tcPr>
          <w:p w:rsidR="000A300C" w:rsidRPr="000A300C" w:rsidRDefault="000A300C" w:rsidP="0039181D">
            <w:pPr>
              <w:numPr>
                <w:ilvl w:val="0"/>
                <w:numId w:val="24"/>
              </w:numPr>
              <w:spacing w:after="120"/>
            </w:pPr>
            <w:r w:rsidRPr="000A300C">
              <w:t xml:space="preserve">Convert </w:t>
            </w:r>
            <w:r w:rsidRPr="000A300C">
              <w:rPr>
                <w:b/>
              </w:rPr>
              <w:t>ALL</w:t>
            </w:r>
            <w:r w:rsidRPr="000A300C">
              <w:t xml:space="preserve"> SMA policies, processes, and systems to ICD-10 using the </w:t>
            </w:r>
            <w:r w:rsidR="007B5565">
              <w:t xml:space="preserve">GEMs </w:t>
            </w:r>
            <w:r w:rsidRPr="000A300C">
              <w:t xml:space="preserve">tool.  The SMA translates policies and processes </w:t>
            </w:r>
            <w:r w:rsidRPr="000A300C">
              <w:rPr>
                <w:b/>
              </w:rPr>
              <w:t>FULLY</w:t>
            </w:r>
            <w:r w:rsidRPr="000A300C">
              <w:t xml:space="preserve"> by equivalent aggregation.</w:t>
            </w:r>
          </w:p>
          <w:p w:rsidR="000A300C" w:rsidRPr="000A300C" w:rsidRDefault="000A300C" w:rsidP="0039181D">
            <w:pPr>
              <w:numPr>
                <w:ilvl w:val="0"/>
                <w:numId w:val="24"/>
              </w:numPr>
              <w:spacing w:after="120"/>
            </w:pPr>
            <w:r w:rsidRPr="000A300C">
              <w:t>Accept, store, and process ICD-10 transactions from business partners</w:t>
            </w:r>
            <w:r w:rsidR="007B5565">
              <w:t>, except where not applicable</w:t>
            </w:r>
            <w:r w:rsidRPr="000A300C">
              <w:t xml:space="preserve">. </w:t>
            </w:r>
          </w:p>
          <w:p w:rsidR="000A300C" w:rsidRPr="000A300C" w:rsidRDefault="000A300C" w:rsidP="0039181D">
            <w:pPr>
              <w:numPr>
                <w:ilvl w:val="0"/>
                <w:numId w:val="24"/>
              </w:numPr>
              <w:spacing w:after="120"/>
            </w:pPr>
            <w:r w:rsidRPr="000A300C">
              <w:t xml:space="preserve">Update </w:t>
            </w:r>
            <w:r w:rsidRPr="000A300C">
              <w:rPr>
                <w:b/>
              </w:rPr>
              <w:t>ALL</w:t>
            </w:r>
            <w:r w:rsidRPr="000A300C">
              <w:t xml:space="preserve"> business rules in the MMIS to use the added granularity of ICD-10. </w:t>
            </w:r>
          </w:p>
          <w:p w:rsidR="000A300C" w:rsidRPr="000A300C" w:rsidRDefault="000A300C" w:rsidP="0039181D">
            <w:pPr>
              <w:numPr>
                <w:ilvl w:val="0"/>
                <w:numId w:val="24"/>
              </w:numPr>
              <w:spacing w:after="120"/>
            </w:pPr>
            <w:r w:rsidRPr="000A300C">
              <w:t xml:space="preserve">Translate ICD-9 business rules and policies to ICD-10 </w:t>
            </w:r>
            <w:r w:rsidR="000A6800">
              <w:t xml:space="preserve">while </w:t>
            </w:r>
            <w:r w:rsidRPr="000A300C">
              <w:t>consider</w:t>
            </w:r>
            <w:r w:rsidR="000A6800">
              <w:t>ing</w:t>
            </w:r>
            <w:r w:rsidRPr="000A300C">
              <w:t xml:space="preserve"> the full potential benefits of ICD-10.</w:t>
            </w:r>
          </w:p>
        </w:tc>
      </w:tr>
      <w:tr w:rsidR="000A300C" w:rsidRPr="000A300C" w:rsidTr="0039181D">
        <w:trPr>
          <w:cantSplit/>
        </w:trPr>
        <w:tc>
          <w:tcPr>
            <w:tcW w:w="1141" w:type="pct"/>
            <w:tcMar>
              <w:top w:w="72" w:type="dxa"/>
              <w:bottom w:w="72" w:type="dxa"/>
            </w:tcMar>
          </w:tcPr>
          <w:p w:rsidR="000A300C" w:rsidRPr="00371B5E" w:rsidRDefault="000A300C" w:rsidP="0039181D">
            <w:pPr>
              <w:keepNext/>
              <w:rPr>
                <w:b/>
              </w:rPr>
            </w:pPr>
            <w:r w:rsidRPr="00371B5E">
              <w:rPr>
                <w:b/>
              </w:rPr>
              <w:lastRenderedPageBreak/>
              <w:t>Upgrade and Crosswalk Hybrid Strategy</w:t>
            </w:r>
          </w:p>
        </w:tc>
        <w:tc>
          <w:tcPr>
            <w:tcW w:w="3859" w:type="pct"/>
            <w:tcMar>
              <w:top w:w="72" w:type="dxa"/>
              <w:bottom w:w="72" w:type="dxa"/>
            </w:tcMar>
          </w:tcPr>
          <w:p w:rsidR="000A300C" w:rsidRDefault="000A300C" w:rsidP="0039181D">
            <w:pPr>
              <w:numPr>
                <w:ilvl w:val="0"/>
                <w:numId w:val="24"/>
              </w:numPr>
              <w:spacing w:after="120"/>
            </w:pPr>
            <w:r w:rsidRPr="000A300C">
              <w:t xml:space="preserve">Converts highly impacted or frequently referenced SMA policies, processes, and systems to ICD-10 using the GEMs tool. </w:t>
            </w:r>
          </w:p>
          <w:p w:rsidR="00001BF0" w:rsidRPr="000A300C" w:rsidRDefault="00001BF0" w:rsidP="0039181D">
            <w:pPr>
              <w:numPr>
                <w:ilvl w:val="0"/>
                <w:numId w:val="24"/>
              </w:numPr>
              <w:spacing w:after="120"/>
            </w:pPr>
            <w:r>
              <w:t>For claims with ICD-10 codes that do not fall into the costly or frequently used category, an ICD-10 to ICD-9 crosswalk will be utilized.</w:t>
            </w:r>
          </w:p>
          <w:p w:rsidR="000A300C" w:rsidRPr="000A300C" w:rsidRDefault="000A300C" w:rsidP="0039181D">
            <w:pPr>
              <w:numPr>
                <w:ilvl w:val="0"/>
                <w:numId w:val="24"/>
              </w:numPr>
              <w:spacing w:after="120"/>
            </w:pPr>
            <w:r w:rsidRPr="000A300C">
              <w:t xml:space="preserve">Accept, store, and process ICD-10 transactions </w:t>
            </w:r>
            <w:r w:rsidR="007B5565" w:rsidRPr="000A300C">
              <w:t xml:space="preserve">in critical areas </w:t>
            </w:r>
            <w:r w:rsidRPr="000A300C">
              <w:t xml:space="preserve">from business partners. </w:t>
            </w:r>
          </w:p>
          <w:p w:rsidR="000A300C" w:rsidRDefault="000A300C" w:rsidP="0039181D">
            <w:pPr>
              <w:numPr>
                <w:ilvl w:val="0"/>
                <w:numId w:val="24"/>
              </w:numPr>
              <w:spacing w:after="120"/>
            </w:pPr>
            <w:r w:rsidRPr="000A300C">
              <w:t>The highly impacted or frequently referenced SMA policies, processes, and systems will not crosswalk from ICD-10 to ICD-9.  All other transactions require a crosswalk from an ICD-10 code to ICD-9</w:t>
            </w:r>
          </w:p>
          <w:p w:rsidR="000A300C" w:rsidRPr="000A300C" w:rsidRDefault="000A300C" w:rsidP="0039181D">
            <w:pPr>
              <w:numPr>
                <w:ilvl w:val="0"/>
                <w:numId w:val="24"/>
              </w:numPr>
              <w:spacing w:after="120"/>
            </w:pPr>
            <w:r w:rsidRPr="000A300C">
              <w:t>All other policies, processes, and systems are not updated to ICD-10.</w:t>
            </w:r>
          </w:p>
        </w:tc>
      </w:tr>
    </w:tbl>
    <w:p w:rsidR="000A300C" w:rsidRDefault="000A300C" w:rsidP="00410618"/>
    <w:p w:rsidR="00410618" w:rsidRDefault="00410618" w:rsidP="00410618">
      <w:r>
        <w:fldChar w:fldCharType="begin"/>
      </w:r>
      <w:r>
        <w:instrText xml:space="preserve"> REF _Ref276105770 \h </w:instrText>
      </w:r>
      <w:r>
        <w:fldChar w:fldCharType="separate"/>
      </w:r>
      <w:r w:rsidR="00736F97">
        <w:t xml:space="preserve">Table </w:t>
      </w:r>
      <w:r w:rsidR="00736F97">
        <w:rPr>
          <w:noProof/>
        </w:rPr>
        <w:t>2</w:t>
      </w:r>
      <w:r>
        <w:fldChar w:fldCharType="end"/>
      </w:r>
      <w:r>
        <w:t xml:space="preserve"> is a table the SMA should use to identify and describe remediation strategies specific to the SMA.</w:t>
      </w:r>
    </w:p>
    <w:p w:rsidR="00D2742C" w:rsidRDefault="00D2742C" w:rsidP="00602DDE">
      <w:pPr>
        <w:pStyle w:val="Caption"/>
      </w:pPr>
      <w:bookmarkStart w:id="7" w:name="_Ref276105770"/>
      <w:bookmarkStart w:id="8" w:name="_Toc289689412"/>
      <w:r>
        <w:t xml:space="preserve">Table </w:t>
      </w:r>
      <w:r>
        <w:fldChar w:fldCharType="begin"/>
      </w:r>
      <w:r>
        <w:instrText xml:space="preserve"> SEQ Table \* ARABIC </w:instrText>
      </w:r>
      <w:r>
        <w:fldChar w:fldCharType="separate"/>
      </w:r>
      <w:r w:rsidR="00736F97">
        <w:rPr>
          <w:noProof/>
        </w:rPr>
        <w:t>2</w:t>
      </w:r>
      <w:r>
        <w:fldChar w:fldCharType="end"/>
      </w:r>
      <w:bookmarkEnd w:id="7"/>
      <w:r>
        <w:t>: Template for Remediation Strategies Descriptions</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7398"/>
      </w:tblGrid>
      <w:tr w:rsidR="00593BD0" w:rsidRPr="000A300C" w:rsidTr="007A224A">
        <w:trPr>
          <w:cantSplit/>
          <w:tblHeader/>
        </w:trPr>
        <w:tc>
          <w:tcPr>
            <w:tcW w:w="1137" w:type="pct"/>
            <w:shd w:val="clear" w:color="auto" w:fill="9BBB59"/>
          </w:tcPr>
          <w:p w:rsidR="00593BD0" w:rsidRPr="005D0770" w:rsidRDefault="00593BD0" w:rsidP="005D0770">
            <w:pPr>
              <w:keepNext/>
              <w:rPr>
                <w:b/>
                <w:bCs/>
                <w:color w:val="FFFFFF"/>
              </w:rPr>
            </w:pPr>
            <w:r w:rsidRPr="005D0770">
              <w:rPr>
                <w:b/>
                <w:bCs/>
                <w:color w:val="FFFFFF"/>
              </w:rPr>
              <w:t>Strategy</w:t>
            </w:r>
          </w:p>
        </w:tc>
        <w:tc>
          <w:tcPr>
            <w:tcW w:w="3863" w:type="pct"/>
            <w:shd w:val="clear" w:color="auto" w:fill="9BBB59"/>
          </w:tcPr>
          <w:p w:rsidR="00593BD0" w:rsidRPr="005D0770" w:rsidRDefault="00593BD0" w:rsidP="005D0770">
            <w:pPr>
              <w:keepNext/>
              <w:rPr>
                <w:b/>
                <w:bCs/>
                <w:color w:val="FFFFFF"/>
              </w:rPr>
            </w:pPr>
            <w:r w:rsidRPr="005D0770">
              <w:rPr>
                <w:b/>
                <w:bCs/>
                <w:color w:val="FFFFFF"/>
              </w:rPr>
              <w:t>Description</w:t>
            </w:r>
          </w:p>
        </w:tc>
      </w:tr>
      <w:tr w:rsidR="00593BD0" w:rsidRPr="000A300C" w:rsidTr="007A224A">
        <w:trPr>
          <w:cantSplit/>
        </w:trPr>
        <w:tc>
          <w:tcPr>
            <w:tcW w:w="1137" w:type="pct"/>
            <w:shd w:val="clear" w:color="auto" w:fill="E6EED5"/>
          </w:tcPr>
          <w:p w:rsidR="00593BD0" w:rsidRPr="005D0770" w:rsidRDefault="00D2742C" w:rsidP="005D0770">
            <w:pPr>
              <w:keepNext/>
              <w:rPr>
                <w:b/>
                <w:bCs/>
              </w:rPr>
            </w:pPr>
            <w:r w:rsidRPr="005D0770">
              <w:rPr>
                <w:b/>
                <w:bCs/>
              </w:rPr>
              <w:t>Strategy 1</w:t>
            </w:r>
          </w:p>
        </w:tc>
        <w:tc>
          <w:tcPr>
            <w:tcW w:w="3863" w:type="pct"/>
            <w:shd w:val="clear" w:color="auto" w:fill="E6EED5"/>
          </w:tcPr>
          <w:p w:rsidR="00593BD0" w:rsidRPr="000A300C" w:rsidRDefault="00D2742C" w:rsidP="005D0770">
            <w:pPr>
              <w:keepNext/>
            </w:pPr>
            <w:r>
              <w:t>Description 1</w:t>
            </w:r>
          </w:p>
        </w:tc>
      </w:tr>
      <w:tr w:rsidR="00593BD0" w:rsidRPr="000A300C" w:rsidTr="007A224A">
        <w:trPr>
          <w:cantSplit/>
        </w:trPr>
        <w:tc>
          <w:tcPr>
            <w:tcW w:w="1137" w:type="pct"/>
          </w:tcPr>
          <w:p w:rsidR="00593BD0" w:rsidRPr="005D0770" w:rsidRDefault="00D2742C" w:rsidP="00593BD0">
            <w:pPr>
              <w:rPr>
                <w:b/>
                <w:bCs/>
              </w:rPr>
            </w:pPr>
            <w:r w:rsidRPr="005D0770">
              <w:rPr>
                <w:b/>
                <w:bCs/>
              </w:rPr>
              <w:t>Strategy 2</w:t>
            </w:r>
          </w:p>
        </w:tc>
        <w:tc>
          <w:tcPr>
            <w:tcW w:w="3863" w:type="pct"/>
          </w:tcPr>
          <w:p w:rsidR="00593BD0" w:rsidRPr="000A300C" w:rsidRDefault="00D2742C" w:rsidP="00593BD0">
            <w:r>
              <w:t>Description 2</w:t>
            </w:r>
          </w:p>
        </w:tc>
      </w:tr>
      <w:tr w:rsidR="00D2742C" w:rsidRPr="000A300C" w:rsidTr="007A224A">
        <w:trPr>
          <w:cantSplit/>
        </w:trPr>
        <w:tc>
          <w:tcPr>
            <w:tcW w:w="1137" w:type="pct"/>
            <w:shd w:val="clear" w:color="auto" w:fill="E6EED5"/>
          </w:tcPr>
          <w:p w:rsidR="00D2742C" w:rsidRPr="005D0770" w:rsidRDefault="00D2742C" w:rsidP="00D2742C">
            <w:pPr>
              <w:rPr>
                <w:b/>
                <w:bCs/>
              </w:rPr>
            </w:pPr>
            <w:r w:rsidRPr="005D0770">
              <w:rPr>
                <w:b/>
                <w:bCs/>
              </w:rPr>
              <w:t>Strategy 3</w:t>
            </w:r>
          </w:p>
        </w:tc>
        <w:tc>
          <w:tcPr>
            <w:tcW w:w="3863" w:type="pct"/>
            <w:shd w:val="clear" w:color="auto" w:fill="E6EED5"/>
          </w:tcPr>
          <w:p w:rsidR="00D2742C" w:rsidRPr="000A300C" w:rsidRDefault="00D2742C" w:rsidP="00D2742C">
            <w:r>
              <w:t>Description 3</w:t>
            </w:r>
          </w:p>
        </w:tc>
      </w:tr>
    </w:tbl>
    <w:p w:rsidR="007B5565" w:rsidRDefault="000A300C" w:rsidP="00B3538D">
      <w:pPr>
        <w:pStyle w:val="Heading1"/>
      </w:pPr>
      <w:bookmarkStart w:id="9" w:name="_Toc276716347"/>
      <w:bookmarkStart w:id="10" w:name="_Toc277763729"/>
      <w:r w:rsidRPr="007A0C73">
        <w:t xml:space="preserve">Step 2: Define </w:t>
      </w:r>
      <w:r w:rsidR="00317CAB" w:rsidRPr="007A0C73">
        <w:t>Strateg</w:t>
      </w:r>
      <w:r w:rsidR="00455600" w:rsidRPr="007A0C73">
        <w:t>y Options</w:t>
      </w:r>
      <w:bookmarkEnd w:id="9"/>
      <w:bookmarkEnd w:id="10"/>
    </w:p>
    <w:p w:rsidR="00410618" w:rsidRDefault="00E5164D" w:rsidP="007B5565">
      <w:pPr>
        <w:keepNext/>
      </w:pPr>
      <w:r>
        <w:t xml:space="preserve">The </w:t>
      </w:r>
      <w:r w:rsidR="007B5565">
        <w:t xml:space="preserve">SMA </w:t>
      </w:r>
      <w:r w:rsidR="00410618">
        <w:t>should leverage a diagram to</w:t>
      </w:r>
      <w:r w:rsidR="007B5565">
        <w:t xml:space="preserve"> define</w:t>
      </w:r>
      <w:r w:rsidR="00410618">
        <w:t xml:space="preserve"> the potential policy, process and system impacts for </w:t>
      </w:r>
      <w:r w:rsidR="00602DDE">
        <w:t xml:space="preserve">each potential remediation </w:t>
      </w:r>
      <w:r w:rsidR="007B5565">
        <w:t>strateg</w:t>
      </w:r>
      <w:r w:rsidR="00602DDE">
        <w:t>y</w:t>
      </w:r>
      <w:r w:rsidR="007B5565">
        <w:t>.</w:t>
      </w:r>
      <w:r w:rsidR="000A300C">
        <w:t xml:space="preserve">  </w:t>
      </w:r>
      <w:r w:rsidR="00410618">
        <w:t xml:space="preserve">To best complete this task, the </w:t>
      </w:r>
      <w:r w:rsidR="007B5565">
        <w:t xml:space="preserve">SMA should </w:t>
      </w:r>
      <w:r w:rsidR="00410618">
        <w:t>leverage the SMA</w:t>
      </w:r>
      <w:r w:rsidR="007B5565">
        <w:t xml:space="preserve"> ICD-10 Impact Analysis</w:t>
      </w:r>
      <w:r w:rsidR="00410618">
        <w:t>, which identifies policy, process and system impacts unique to the SMA.</w:t>
      </w:r>
      <w:r w:rsidR="005604B4">
        <w:t xml:space="preserve"> </w:t>
      </w:r>
      <w:r w:rsidR="007B5565">
        <w:t xml:space="preserve"> </w:t>
      </w:r>
    </w:p>
    <w:p w:rsidR="00410618" w:rsidRDefault="00410618" w:rsidP="007B5565">
      <w:pPr>
        <w:keepNext/>
      </w:pPr>
    </w:p>
    <w:p w:rsidR="001A21BF" w:rsidRDefault="00965ECD" w:rsidP="007B5565">
      <w:pPr>
        <w:keepNext/>
      </w:pPr>
      <w:r>
        <w:t xml:space="preserve">Provided below </w:t>
      </w:r>
      <w:r w:rsidR="0067643C">
        <w:t>are</w:t>
      </w:r>
      <w:r>
        <w:t xml:space="preserve"> example </w:t>
      </w:r>
      <w:r w:rsidR="00410618">
        <w:t xml:space="preserve">remediation </w:t>
      </w:r>
      <w:r>
        <w:t>diagram</w:t>
      </w:r>
      <w:r w:rsidR="0067643C">
        <w:t>s</w:t>
      </w:r>
      <w:r>
        <w:t xml:space="preserve"> that visually explain the </w:t>
      </w:r>
      <w:r w:rsidR="0067643C">
        <w:t xml:space="preserve">remediation strategies </w:t>
      </w:r>
      <w:r>
        <w:t xml:space="preserve">described </w:t>
      </w:r>
      <w:r w:rsidR="00410618">
        <w:t xml:space="preserve">in </w:t>
      </w:r>
      <w:r w:rsidR="00A1153C">
        <w:fldChar w:fldCharType="begin"/>
      </w:r>
      <w:r w:rsidR="00A1153C">
        <w:instrText xml:space="preserve"> REF _Ref275953429 \h </w:instrText>
      </w:r>
      <w:r w:rsidR="00A1153C">
        <w:fldChar w:fldCharType="separate"/>
      </w:r>
      <w:r w:rsidR="00736F97" w:rsidRPr="00602DDE">
        <w:t xml:space="preserve">Table </w:t>
      </w:r>
      <w:r w:rsidR="00736F97">
        <w:rPr>
          <w:noProof/>
        </w:rPr>
        <w:t>1</w:t>
      </w:r>
      <w:r w:rsidR="00A1153C">
        <w:fldChar w:fldCharType="end"/>
      </w:r>
      <w:r>
        <w:t xml:space="preserve">. The SMA may use </w:t>
      </w:r>
      <w:r w:rsidR="00602DDE">
        <w:fldChar w:fldCharType="begin"/>
      </w:r>
      <w:r w:rsidR="00602DDE">
        <w:instrText xml:space="preserve"> REF _Ref276114735 \h </w:instrText>
      </w:r>
      <w:r w:rsidR="00602DDE">
        <w:fldChar w:fldCharType="separate"/>
      </w:r>
      <w:r w:rsidR="00736F97">
        <w:t xml:space="preserve">Figure </w:t>
      </w:r>
      <w:r w:rsidR="00736F97">
        <w:rPr>
          <w:noProof/>
        </w:rPr>
        <w:t>1</w:t>
      </w:r>
      <w:r w:rsidR="00602DDE">
        <w:fldChar w:fldCharType="end"/>
      </w:r>
      <w:r w:rsidR="00602DDE">
        <w:t xml:space="preserve">, </w:t>
      </w:r>
      <w:r w:rsidR="00602DDE">
        <w:fldChar w:fldCharType="begin"/>
      </w:r>
      <w:r w:rsidR="00602DDE">
        <w:instrText xml:space="preserve"> REF _Ref276114740 \h </w:instrText>
      </w:r>
      <w:r w:rsidR="00602DDE">
        <w:fldChar w:fldCharType="separate"/>
      </w:r>
      <w:r w:rsidR="00736F97">
        <w:t xml:space="preserve">Figure </w:t>
      </w:r>
      <w:r w:rsidR="00736F97">
        <w:rPr>
          <w:noProof/>
        </w:rPr>
        <w:t>2</w:t>
      </w:r>
      <w:r w:rsidR="00602DDE">
        <w:fldChar w:fldCharType="end"/>
      </w:r>
      <w:r w:rsidR="00602DDE">
        <w:t xml:space="preserve">, </w:t>
      </w:r>
      <w:r w:rsidR="00602DDE">
        <w:fldChar w:fldCharType="begin"/>
      </w:r>
      <w:r w:rsidR="00602DDE">
        <w:instrText xml:space="preserve"> REF _Ref276114743 \h </w:instrText>
      </w:r>
      <w:r w:rsidR="00602DDE">
        <w:fldChar w:fldCharType="separate"/>
      </w:r>
      <w:r w:rsidR="00736F97">
        <w:t xml:space="preserve">Figure </w:t>
      </w:r>
      <w:r w:rsidR="00736F97">
        <w:rPr>
          <w:noProof/>
        </w:rPr>
        <w:t>3</w:t>
      </w:r>
      <w:r w:rsidR="00602DDE">
        <w:fldChar w:fldCharType="end"/>
      </w:r>
      <w:r w:rsidR="00602DDE">
        <w:t xml:space="preserve">, and </w:t>
      </w:r>
      <w:r w:rsidR="00602DDE">
        <w:fldChar w:fldCharType="begin"/>
      </w:r>
      <w:r w:rsidR="00602DDE">
        <w:instrText xml:space="preserve"> REF _Ref276114744 \h </w:instrText>
      </w:r>
      <w:r w:rsidR="00602DDE">
        <w:fldChar w:fldCharType="separate"/>
      </w:r>
      <w:r w:rsidR="00736F97">
        <w:t xml:space="preserve">Figure </w:t>
      </w:r>
      <w:r w:rsidR="00736F97">
        <w:rPr>
          <w:noProof/>
        </w:rPr>
        <w:t>4</w:t>
      </w:r>
      <w:r w:rsidR="00602DDE">
        <w:fldChar w:fldCharType="end"/>
      </w:r>
      <w:r w:rsidR="0067643C">
        <w:t xml:space="preserve">, </w:t>
      </w:r>
      <w:r>
        <w:t>as example diagram</w:t>
      </w:r>
      <w:r w:rsidR="0067643C">
        <w:t>s</w:t>
      </w:r>
      <w:r>
        <w:t xml:space="preserve"> to use in developing and selecting a remediation strategy. </w:t>
      </w:r>
    </w:p>
    <w:p w:rsidR="0067643C" w:rsidRDefault="00FD659C" w:rsidP="00A1153C">
      <w:pPr>
        <w:jc w:val="center"/>
      </w:pPr>
      <w:r>
        <w:br w:type="page"/>
      </w:r>
      <w:r w:rsidR="00402934">
        <w:rPr>
          <w:noProof/>
        </w:rPr>
        <w:lastRenderedPageBreak/>
        <w:drawing>
          <wp:inline distT="0" distB="0" distL="0" distR="0">
            <wp:extent cx="5029200" cy="3742690"/>
            <wp:effectExtent l="0" t="0" r="0" b="0"/>
            <wp:docPr id="9" name="Picture 20" descr="This figure illustrates the crosswalk reimbursement strate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his figure illustrates the crosswalk reimbursement strateg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9200" cy="3742690"/>
                    </a:xfrm>
                    <a:prstGeom prst="rect">
                      <a:avLst/>
                    </a:prstGeom>
                    <a:noFill/>
                    <a:ln>
                      <a:noFill/>
                    </a:ln>
                  </pic:spPr>
                </pic:pic>
              </a:graphicData>
            </a:graphic>
          </wp:inline>
        </w:drawing>
      </w:r>
    </w:p>
    <w:p w:rsidR="0067643C" w:rsidRDefault="0067643C" w:rsidP="00FD659C">
      <w:pPr>
        <w:pStyle w:val="Caption"/>
        <w:keepNext w:val="0"/>
      </w:pPr>
      <w:bookmarkStart w:id="11" w:name="_Ref276114735"/>
      <w:bookmarkStart w:id="12" w:name="_Toc280275935"/>
      <w:r>
        <w:t xml:space="preserve">Figure </w:t>
      </w:r>
      <w:r w:rsidR="005B018F">
        <w:fldChar w:fldCharType="begin"/>
      </w:r>
      <w:r w:rsidR="005B018F">
        <w:instrText xml:space="preserve"> SEQ Figure \* ARABIC </w:instrText>
      </w:r>
      <w:r w:rsidR="005B018F">
        <w:fldChar w:fldCharType="separate"/>
      </w:r>
      <w:r w:rsidR="00736F97">
        <w:rPr>
          <w:noProof/>
        </w:rPr>
        <w:t>1</w:t>
      </w:r>
      <w:r w:rsidR="005B018F">
        <w:fldChar w:fldCharType="end"/>
      </w:r>
      <w:bookmarkEnd w:id="11"/>
      <w:r>
        <w:t>: Crosswalk Reimbursement Strategy Diagram Example</w:t>
      </w:r>
      <w:bookmarkEnd w:id="12"/>
    </w:p>
    <w:p w:rsidR="00FD659C" w:rsidRPr="00FD659C" w:rsidRDefault="00FD659C" w:rsidP="00FD659C">
      <w:r>
        <w:br w:type="page"/>
      </w:r>
    </w:p>
    <w:p w:rsidR="0067643C" w:rsidRDefault="00402934" w:rsidP="00F636D0">
      <w:pPr>
        <w:keepNext/>
        <w:jc w:val="center"/>
      </w:pPr>
      <w:r>
        <w:rPr>
          <w:noProof/>
        </w:rPr>
        <w:lastRenderedPageBreak/>
        <w:drawing>
          <wp:inline distT="0" distB="0" distL="0" distR="0">
            <wp:extent cx="6347460" cy="4603750"/>
            <wp:effectExtent l="0" t="0" r="0" b="6350"/>
            <wp:docPr id="6" name="Picture 23" descr="The figure illustrates the minimum upgrade strate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he figure illustrates the minimum upgrade strateg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47460" cy="4603750"/>
                    </a:xfrm>
                    <a:prstGeom prst="rect">
                      <a:avLst/>
                    </a:prstGeom>
                    <a:noFill/>
                    <a:ln>
                      <a:noFill/>
                    </a:ln>
                  </pic:spPr>
                </pic:pic>
              </a:graphicData>
            </a:graphic>
          </wp:inline>
        </w:drawing>
      </w:r>
    </w:p>
    <w:p w:rsidR="0067643C" w:rsidRDefault="0067643C" w:rsidP="00FD659C">
      <w:pPr>
        <w:pStyle w:val="Caption"/>
        <w:keepNext w:val="0"/>
      </w:pPr>
      <w:bookmarkStart w:id="13" w:name="_Ref276114740"/>
      <w:bookmarkStart w:id="14" w:name="_Toc280275936"/>
      <w:r>
        <w:t xml:space="preserve">Figure </w:t>
      </w:r>
      <w:r w:rsidR="005B018F">
        <w:fldChar w:fldCharType="begin"/>
      </w:r>
      <w:r w:rsidR="005B018F">
        <w:instrText xml:space="preserve"> SEQ Figure \* ARABIC </w:instrText>
      </w:r>
      <w:r w:rsidR="005B018F">
        <w:fldChar w:fldCharType="separate"/>
      </w:r>
      <w:r w:rsidR="00736F97">
        <w:rPr>
          <w:noProof/>
        </w:rPr>
        <w:t>2</w:t>
      </w:r>
      <w:r w:rsidR="005B018F">
        <w:fldChar w:fldCharType="end"/>
      </w:r>
      <w:bookmarkEnd w:id="13"/>
      <w:r>
        <w:t>: Minimum Upgrade Strategy Diagram Example</w:t>
      </w:r>
      <w:bookmarkEnd w:id="14"/>
    </w:p>
    <w:p w:rsidR="005604B4" w:rsidRDefault="00402934" w:rsidP="00F636D0">
      <w:pPr>
        <w:keepNext/>
        <w:jc w:val="center"/>
      </w:pPr>
      <w:r>
        <w:rPr>
          <w:noProof/>
        </w:rPr>
        <w:lastRenderedPageBreak/>
        <w:drawing>
          <wp:inline distT="0" distB="0" distL="0" distR="0">
            <wp:extent cx="6369050" cy="4603750"/>
            <wp:effectExtent l="0" t="0" r="0" b="6350"/>
            <wp:docPr id="4" name="Picture 1" descr="This figure illustrates the maximum upgrade diagram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s figure illustrates the maximum upgrade diagram exampl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69050" cy="4603750"/>
                    </a:xfrm>
                    <a:prstGeom prst="rect">
                      <a:avLst/>
                    </a:prstGeom>
                    <a:noFill/>
                    <a:ln>
                      <a:noFill/>
                    </a:ln>
                  </pic:spPr>
                </pic:pic>
              </a:graphicData>
            </a:graphic>
          </wp:inline>
        </w:drawing>
      </w:r>
    </w:p>
    <w:p w:rsidR="005604B4" w:rsidRDefault="005604B4" w:rsidP="00FD659C">
      <w:pPr>
        <w:pStyle w:val="Caption"/>
        <w:keepNext w:val="0"/>
      </w:pPr>
      <w:bookmarkStart w:id="15" w:name="_Ref276114743"/>
      <w:bookmarkStart w:id="16" w:name="_Toc280275937"/>
      <w:r>
        <w:t xml:space="preserve">Figure </w:t>
      </w:r>
      <w:r w:rsidR="005B018F">
        <w:fldChar w:fldCharType="begin"/>
      </w:r>
      <w:r w:rsidR="005B018F">
        <w:instrText xml:space="preserve"> SEQ Figure \* ARABIC </w:instrText>
      </w:r>
      <w:r w:rsidR="005B018F">
        <w:fldChar w:fldCharType="separate"/>
      </w:r>
      <w:r w:rsidR="00736F97">
        <w:rPr>
          <w:noProof/>
        </w:rPr>
        <w:t>3</w:t>
      </w:r>
      <w:r w:rsidR="005B018F">
        <w:fldChar w:fldCharType="end"/>
      </w:r>
      <w:bookmarkEnd w:id="15"/>
      <w:r w:rsidR="001A21BF">
        <w:t xml:space="preserve">: </w:t>
      </w:r>
      <w:r w:rsidR="00F636D0">
        <w:t>Maximum Upgrade Diagram Example</w:t>
      </w:r>
      <w:bookmarkEnd w:id="16"/>
    </w:p>
    <w:p w:rsidR="00F636D0" w:rsidRDefault="00DD14DF" w:rsidP="0072020F">
      <w:pPr>
        <w:keepNext/>
        <w:jc w:val="center"/>
      </w:pPr>
      <w:r>
        <w:object w:dxaOrig="15415" w:dyaOrig="121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image illustrates the upgrade and crosswalk hybrid strategy diagram example" style="width:468pt;height:370.05pt" o:ole="">
            <v:imagedata r:id="rId15" o:title=""/>
          </v:shape>
          <o:OLEObject Type="Embed" ProgID="Visio.Drawing.11" ShapeID="_x0000_i1025" DrawAspect="Content" ObjectID="_1364899109" r:id="rId16"/>
        </w:object>
      </w:r>
    </w:p>
    <w:p w:rsidR="00FD659C" w:rsidRDefault="00F636D0" w:rsidP="00FD659C">
      <w:pPr>
        <w:pStyle w:val="Caption"/>
        <w:keepNext w:val="0"/>
      </w:pPr>
      <w:bookmarkStart w:id="17" w:name="_Ref276114744"/>
      <w:bookmarkStart w:id="18" w:name="_Toc280275938"/>
      <w:r>
        <w:t xml:space="preserve">Figure </w:t>
      </w:r>
      <w:r w:rsidR="005B018F">
        <w:fldChar w:fldCharType="begin"/>
      </w:r>
      <w:r w:rsidR="005B018F">
        <w:instrText xml:space="preserve"> SEQ Figure \* ARABIC </w:instrText>
      </w:r>
      <w:r w:rsidR="005B018F">
        <w:fldChar w:fldCharType="separate"/>
      </w:r>
      <w:r w:rsidR="00736F97">
        <w:rPr>
          <w:noProof/>
        </w:rPr>
        <w:t>4</w:t>
      </w:r>
      <w:r w:rsidR="005B018F">
        <w:fldChar w:fldCharType="end"/>
      </w:r>
      <w:bookmarkEnd w:id="17"/>
      <w:r>
        <w:t xml:space="preserve">: </w:t>
      </w:r>
      <w:r w:rsidR="007F3B5A" w:rsidRPr="007F3B5A">
        <w:t xml:space="preserve">Upgrade and Crosswalk Hybrid Strategy Diagram </w:t>
      </w:r>
      <w:r w:rsidRPr="007F3B5A">
        <w:t>Example</w:t>
      </w:r>
      <w:bookmarkEnd w:id="18"/>
    </w:p>
    <w:p w:rsidR="000A300C" w:rsidRPr="007B5565" w:rsidRDefault="00FD659C" w:rsidP="00B3538D">
      <w:pPr>
        <w:pStyle w:val="Heading1"/>
      </w:pPr>
      <w:r>
        <w:br w:type="page"/>
      </w:r>
      <w:bookmarkStart w:id="19" w:name="_Toc276716348"/>
      <w:bookmarkStart w:id="20" w:name="_Toc277763730"/>
      <w:r w:rsidR="000A300C" w:rsidRPr="007A0C73">
        <w:lastRenderedPageBreak/>
        <w:t>Step 3: Develop</w:t>
      </w:r>
      <w:r w:rsidR="00317CAB" w:rsidRPr="007A0C73">
        <w:t xml:space="preserve"> a</w:t>
      </w:r>
      <w:r w:rsidR="000A300C" w:rsidRPr="007A0C73">
        <w:t xml:space="preserve"> Strategy Scoring </w:t>
      </w:r>
      <w:r w:rsidR="0072020F" w:rsidRPr="007A0C73">
        <w:t>Method</w:t>
      </w:r>
      <w:bookmarkEnd w:id="19"/>
      <w:bookmarkEnd w:id="20"/>
    </w:p>
    <w:p w:rsidR="00A1153C" w:rsidRDefault="0072020F" w:rsidP="007E4EFD">
      <w:r>
        <w:t xml:space="preserve">The </w:t>
      </w:r>
      <w:r w:rsidR="00773F24">
        <w:t xml:space="preserve">SMA should use the </w:t>
      </w:r>
      <w:r w:rsidR="001A21BF">
        <w:t xml:space="preserve">strategy scoring </w:t>
      </w:r>
      <w:r>
        <w:t xml:space="preserve">method </w:t>
      </w:r>
      <w:r w:rsidR="001A21BF">
        <w:t xml:space="preserve">to compare the remediation strategies.  </w:t>
      </w:r>
      <w:r>
        <w:t xml:space="preserve">The </w:t>
      </w:r>
      <w:r w:rsidR="00773F24">
        <w:t>SMA need</w:t>
      </w:r>
      <w:r>
        <w:t>s</w:t>
      </w:r>
      <w:r w:rsidR="00773F24">
        <w:t xml:space="preserve"> to </w:t>
      </w:r>
      <w:r w:rsidR="001A21BF">
        <w:t>develop</w:t>
      </w:r>
      <w:r w:rsidR="00773F24">
        <w:t xml:space="preserve"> the scoring </w:t>
      </w:r>
      <w:r w:rsidR="00A1153C">
        <w:t>criteria</w:t>
      </w:r>
      <w:r>
        <w:t xml:space="preserve"> </w:t>
      </w:r>
      <w:r w:rsidR="001A21BF">
        <w:t>to evaluate the strategies</w:t>
      </w:r>
      <w:r w:rsidR="00F360A7">
        <w:t xml:space="preserve"> and develop a scale</w:t>
      </w:r>
      <w:r w:rsidR="00A1153C">
        <w:t xml:space="preserve"> and </w:t>
      </w:r>
      <w:r w:rsidR="00F360A7">
        <w:t xml:space="preserve">weight to </w:t>
      </w:r>
      <w:r w:rsidR="00A1153C">
        <w:t>evaluate</w:t>
      </w:r>
      <w:r w:rsidR="00F360A7">
        <w:t xml:space="preserve"> each criterion.  Using this scoring method, the SMAs will be able to apply </w:t>
      </w:r>
      <w:r w:rsidR="001A21BF">
        <w:t xml:space="preserve">  common </w:t>
      </w:r>
      <w:r w:rsidR="00773F24">
        <w:t xml:space="preserve">and consistent </w:t>
      </w:r>
      <w:r w:rsidR="001A21BF">
        <w:t>criteria</w:t>
      </w:r>
      <w:r w:rsidR="00F360A7">
        <w:t xml:space="preserve"> in their decision making in their selection of a remediation strategy</w:t>
      </w:r>
      <w:r w:rsidR="001A21BF">
        <w:t>.</w:t>
      </w:r>
    </w:p>
    <w:p w:rsidR="00F360A7" w:rsidRDefault="00F360A7" w:rsidP="007E4EFD"/>
    <w:p w:rsidR="00F360A7" w:rsidRDefault="00F360A7" w:rsidP="007E4EFD">
      <w:r>
        <w:t>T</w:t>
      </w:r>
      <w:r w:rsidR="00D70A5F">
        <w:t xml:space="preserve">he scale may measure from one to ten, with one being undesired and ten being optimal.  </w:t>
      </w:r>
      <w:r w:rsidR="00E12F6B">
        <w:t xml:space="preserve">A weight for each criterion allows the SMA </w:t>
      </w:r>
      <w:r w:rsidR="00C91D0D">
        <w:t xml:space="preserve">to account for </w:t>
      </w:r>
      <w:r w:rsidR="00A1153C">
        <w:t xml:space="preserve">the </w:t>
      </w:r>
      <w:r w:rsidR="00C91D0D">
        <w:t xml:space="preserve">importance of </w:t>
      </w:r>
      <w:r w:rsidR="00D70A5F">
        <w:t xml:space="preserve">each </w:t>
      </w:r>
      <w:r w:rsidR="00C91D0D">
        <w:t>criteri</w:t>
      </w:r>
      <w:r w:rsidR="00965ECD">
        <w:t>on</w:t>
      </w:r>
      <w:r w:rsidR="00C91D0D">
        <w:t xml:space="preserve">. </w:t>
      </w:r>
      <w:r w:rsidR="00AD0DFD">
        <w:t xml:space="preserve"> </w:t>
      </w:r>
    </w:p>
    <w:p w:rsidR="00270EE4" w:rsidRDefault="00270EE4" w:rsidP="007E4EFD"/>
    <w:p w:rsidR="00270EE4" w:rsidRPr="00EB6B9F" w:rsidRDefault="00E57CC1" w:rsidP="007E4EFD">
      <w:r>
        <w:t xml:space="preserve">When </w:t>
      </w:r>
      <w:r w:rsidR="00270EE4" w:rsidRPr="00EB6B9F">
        <w:t>preparing an I-APD</w:t>
      </w:r>
      <w:r>
        <w:t>, it is necessary to include</w:t>
      </w:r>
      <w:r w:rsidR="00270EE4" w:rsidRPr="00EB6B9F">
        <w:t xml:space="preserve"> an analysis of the options evaluated and considered</w:t>
      </w:r>
      <w:r>
        <w:t xml:space="preserve"> and the evaluation criteria.  The following example and template would be useful t</w:t>
      </w:r>
      <w:r w:rsidR="00ED7FAB">
        <w:t>o include in the I-APD.</w:t>
      </w:r>
    </w:p>
    <w:p w:rsidR="00F360A7" w:rsidRDefault="00F360A7" w:rsidP="007E4EFD"/>
    <w:p w:rsidR="001A21BF" w:rsidRDefault="00D859C2" w:rsidP="007E4EFD">
      <w:r>
        <w:fldChar w:fldCharType="begin"/>
      </w:r>
      <w:r>
        <w:instrText xml:space="preserve"> REF _Ref276019607 \h </w:instrText>
      </w:r>
      <w:r>
        <w:fldChar w:fldCharType="separate"/>
      </w:r>
      <w:r w:rsidR="00736F97" w:rsidRPr="007E4EFD">
        <w:t xml:space="preserve">Table </w:t>
      </w:r>
      <w:r w:rsidR="00736F97">
        <w:rPr>
          <w:noProof/>
        </w:rPr>
        <w:t>3</w:t>
      </w:r>
      <w:r>
        <w:fldChar w:fldCharType="end"/>
      </w:r>
      <w:r>
        <w:t xml:space="preserve"> </w:t>
      </w:r>
      <w:r w:rsidR="00F360A7">
        <w:t xml:space="preserve">defines </w:t>
      </w:r>
      <w:r>
        <w:t xml:space="preserve">sample criteria </w:t>
      </w:r>
      <w:r w:rsidR="00C91D0D">
        <w:t xml:space="preserve">and scoring </w:t>
      </w:r>
      <w:r w:rsidR="0072020F">
        <w:t xml:space="preserve">the </w:t>
      </w:r>
      <w:r w:rsidR="00E12F6B">
        <w:t xml:space="preserve">SMA </w:t>
      </w:r>
      <w:r w:rsidR="00D70A5F">
        <w:t xml:space="preserve">could </w:t>
      </w:r>
      <w:r w:rsidR="00E12F6B">
        <w:t xml:space="preserve">use </w:t>
      </w:r>
      <w:r>
        <w:t xml:space="preserve">to evaluate the </w:t>
      </w:r>
      <w:r w:rsidR="00F360A7">
        <w:t xml:space="preserve">remediation </w:t>
      </w:r>
      <w:r>
        <w:t xml:space="preserve">strategies. </w:t>
      </w:r>
      <w:r w:rsidR="00E12F6B">
        <w:t xml:space="preserve"> </w:t>
      </w:r>
    </w:p>
    <w:p w:rsidR="00D859C2" w:rsidRPr="00D859C2" w:rsidRDefault="00D859C2" w:rsidP="00602DDE">
      <w:pPr>
        <w:pStyle w:val="Caption"/>
      </w:pPr>
      <w:bookmarkStart w:id="21" w:name="_Ref276019607"/>
      <w:bookmarkStart w:id="22" w:name="_Toc289689413"/>
      <w:r w:rsidRPr="007E4EFD">
        <w:t xml:space="preserve">Table </w:t>
      </w:r>
      <w:r w:rsidRPr="007E4EFD">
        <w:fldChar w:fldCharType="begin"/>
      </w:r>
      <w:r w:rsidRPr="007E4EFD">
        <w:instrText xml:space="preserve"> SEQ Table \* ARABIC </w:instrText>
      </w:r>
      <w:r w:rsidRPr="007E4EFD">
        <w:fldChar w:fldCharType="separate"/>
      </w:r>
      <w:r w:rsidR="00736F97">
        <w:rPr>
          <w:noProof/>
        </w:rPr>
        <w:t>3</w:t>
      </w:r>
      <w:r w:rsidRPr="007E4EFD">
        <w:fldChar w:fldCharType="end"/>
      </w:r>
      <w:bookmarkEnd w:id="21"/>
      <w:r w:rsidRPr="007E4EFD">
        <w:t xml:space="preserve">: </w:t>
      </w:r>
      <w:r w:rsidR="00D2742C">
        <w:t xml:space="preserve">Example </w:t>
      </w:r>
      <w:r w:rsidRPr="007E4EFD">
        <w:t>Criteria</w:t>
      </w:r>
      <w:r w:rsidR="009555AF" w:rsidRPr="007E4EFD">
        <w:t>,</w:t>
      </w:r>
      <w:r w:rsidRPr="007E4EFD">
        <w:t xml:space="preserve"> Definitions</w:t>
      </w:r>
      <w:r w:rsidR="009555AF" w:rsidRPr="007E4EFD">
        <w:t>, and Scoring</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7"/>
        <w:gridCol w:w="4026"/>
        <w:gridCol w:w="1780"/>
        <w:gridCol w:w="1007"/>
        <w:tblGridChange w:id="23">
          <w:tblGrid>
            <w:gridCol w:w="2777"/>
            <w:gridCol w:w="4026"/>
            <w:gridCol w:w="1780"/>
            <w:gridCol w:w="1007"/>
          </w:tblGrid>
        </w:tblGridChange>
      </w:tblGrid>
      <w:tr w:rsidR="00D34213" w:rsidRPr="009555AF" w:rsidTr="008A4F0B">
        <w:trPr>
          <w:cantSplit/>
          <w:tblHeader/>
        </w:trPr>
        <w:tc>
          <w:tcPr>
            <w:tcW w:w="1448" w:type="pct"/>
            <w:tcBorders>
              <w:bottom w:val="single" w:sz="4" w:space="0" w:color="auto"/>
            </w:tcBorders>
            <w:shd w:val="clear" w:color="auto" w:fill="4F81BD"/>
            <w:tcMar>
              <w:top w:w="72" w:type="dxa"/>
              <w:left w:w="115" w:type="dxa"/>
              <w:bottom w:w="72" w:type="dxa"/>
              <w:right w:w="115" w:type="dxa"/>
            </w:tcMar>
          </w:tcPr>
          <w:p w:rsidR="00D34213" w:rsidRPr="00371B5E" w:rsidRDefault="00D34213" w:rsidP="00B3538D">
            <w:pPr>
              <w:rPr>
                <w:b/>
                <w:color w:val="FFFFFF"/>
              </w:rPr>
            </w:pPr>
            <w:r w:rsidRPr="00371B5E">
              <w:rPr>
                <w:b/>
                <w:color w:val="FFFFFF"/>
              </w:rPr>
              <w:t>Criterion</w:t>
            </w:r>
          </w:p>
        </w:tc>
        <w:tc>
          <w:tcPr>
            <w:tcW w:w="2099" w:type="pct"/>
            <w:tcBorders>
              <w:bottom w:val="single" w:sz="4" w:space="0" w:color="auto"/>
            </w:tcBorders>
            <w:shd w:val="clear" w:color="auto" w:fill="4F81BD"/>
            <w:tcMar>
              <w:top w:w="72" w:type="dxa"/>
              <w:left w:w="115" w:type="dxa"/>
              <w:bottom w:w="72" w:type="dxa"/>
              <w:right w:w="115" w:type="dxa"/>
            </w:tcMar>
          </w:tcPr>
          <w:p w:rsidR="00D34213" w:rsidRPr="00371B5E" w:rsidRDefault="00D34213" w:rsidP="00B3538D">
            <w:pPr>
              <w:rPr>
                <w:b/>
                <w:color w:val="FFFFFF"/>
              </w:rPr>
            </w:pPr>
            <w:r w:rsidRPr="00371B5E">
              <w:rPr>
                <w:b/>
                <w:color w:val="FFFFFF"/>
              </w:rPr>
              <w:t>Definition</w:t>
            </w:r>
          </w:p>
        </w:tc>
        <w:tc>
          <w:tcPr>
            <w:tcW w:w="928" w:type="pct"/>
            <w:tcBorders>
              <w:bottom w:val="single" w:sz="4" w:space="0" w:color="auto"/>
            </w:tcBorders>
            <w:shd w:val="clear" w:color="auto" w:fill="4F81BD"/>
            <w:tcMar>
              <w:top w:w="72" w:type="dxa"/>
              <w:left w:w="115" w:type="dxa"/>
              <w:bottom w:w="72" w:type="dxa"/>
              <w:right w:w="115" w:type="dxa"/>
            </w:tcMar>
          </w:tcPr>
          <w:p w:rsidR="00D34213" w:rsidRPr="00371B5E" w:rsidRDefault="00D34213" w:rsidP="00B3538D">
            <w:pPr>
              <w:rPr>
                <w:b/>
                <w:color w:val="FFFFFF"/>
              </w:rPr>
            </w:pPr>
            <w:r>
              <w:rPr>
                <w:b/>
                <w:color w:val="FFFFFF"/>
              </w:rPr>
              <w:t>Scale</w:t>
            </w:r>
          </w:p>
        </w:tc>
        <w:tc>
          <w:tcPr>
            <w:tcW w:w="525" w:type="pct"/>
            <w:tcBorders>
              <w:bottom w:val="single" w:sz="4" w:space="0" w:color="auto"/>
            </w:tcBorders>
            <w:shd w:val="clear" w:color="auto" w:fill="4F81BD"/>
            <w:tcMar>
              <w:top w:w="72" w:type="dxa"/>
              <w:left w:w="115" w:type="dxa"/>
              <w:bottom w:w="72" w:type="dxa"/>
              <w:right w:w="115" w:type="dxa"/>
            </w:tcMar>
          </w:tcPr>
          <w:p w:rsidR="00D34213" w:rsidRPr="00371B5E" w:rsidRDefault="00D34213" w:rsidP="00B3538D">
            <w:pPr>
              <w:rPr>
                <w:b/>
                <w:color w:val="FFFFFF"/>
              </w:rPr>
            </w:pPr>
            <w:r>
              <w:rPr>
                <w:b/>
                <w:color w:val="FFFFFF"/>
              </w:rPr>
              <w:t>Weight</w:t>
            </w:r>
          </w:p>
        </w:tc>
      </w:tr>
      <w:tr w:rsidR="00D34213" w:rsidTr="008A4F0B">
        <w:trPr>
          <w:cantSplit/>
        </w:trPr>
        <w:tc>
          <w:tcPr>
            <w:tcW w:w="1448" w:type="pct"/>
            <w:shd w:val="clear" w:color="auto" w:fill="DBE5F1"/>
            <w:tcMar>
              <w:top w:w="72" w:type="dxa"/>
              <w:left w:w="115" w:type="dxa"/>
              <w:bottom w:w="72" w:type="dxa"/>
              <w:right w:w="115" w:type="dxa"/>
            </w:tcMar>
          </w:tcPr>
          <w:p w:rsidR="00D34213" w:rsidRPr="00D70A5F" w:rsidRDefault="00C50C9F" w:rsidP="000A300C">
            <w:pPr>
              <w:rPr>
                <w:b/>
              </w:rPr>
            </w:pPr>
            <w:r>
              <w:rPr>
                <w:b/>
              </w:rPr>
              <w:t xml:space="preserve">Total </w:t>
            </w:r>
            <w:r w:rsidR="00D34213" w:rsidRPr="00D70A5F">
              <w:rPr>
                <w:b/>
              </w:rPr>
              <w:t>Cost</w:t>
            </w:r>
            <w:r>
              <w:rPr>
                <w:b/>
              </w:rPr>
              <w:t xml:space="preserve"> to the State and Funding</w:t>
            </w:r>
          </w:p>
        </w:tc>
        <w:tc>
          <w:tcPr>
            <w:tcW w:w="2099" w:type="pct"/>
            <w:shd w:val="clear" w:color="auto" w:fill="DBE5F1"/>
            <w:tcMar>
              <w:top w:w="72" w:type="dxa"/>
              <w:left w:w="115" w:type="dxa"/>
              <w:bottom w:w="72" w:type="dxa"/>
              <w:right w:w="115" w:type="dxa"/>
            </w:tcMar>
          </w:tcPr>
          <w:p w:rsidR="00D34213" w:rsidRDefault="00D34213" w:rsidP="00840F84">
            <w:r>
              <w:t xml:space="preserve">This criterion factors in the costs </w:t>
            </w:r>
            <w:r w:rsidR="00C50C9F">
              <w:t xml:space="preserve">to remediate the policy, process, and system.  </w:t>
            </w:r>
            <w:r w:rsidR="00A80101">
              <w:t>This criteri</w:t>
            </w:r>
            <w:r w:rsidR="00840F84">
              <w:t>on</w:t>
            </w:r>
            <w:r w:rsidR="00A80101">
              <w:t xml:space="preserve"> </w:t>
            </w:r>
            <w:r w:rsidR="00C50C9F">
              <w:t xml:space="preserve">evaluates the percentage of </w:t>
            </w:r>
            <w:r w:rsidR="00C50C9F" w:rsidRPr="00EB6B9F">
              <w:t>Federally Financial Participation (FFP)</w:t>
            </w:r>
            <w:r w:rsidR="00B555FB">
              <w:t xml:space="preserve"> and the total cost to remediate for the state</w:t>
            </w:r>
            <w:r w:rsidR="00C50C9F">
              <w:t xml:space="preserve">. </w:t>
            </w:r>
          </w:p>
        </w:tc>
        <w:tc>
          <w:tcPr>
            <w:tcW w:w="928" w:type="pct"/>
            <w:shd w:val="clear" w:color="auto" w:fill="DBE5F1"/>
            <w:tcMar>
              <w:top w:w="72" w:type="dxa"/>
              <w:left w:w="115" w:type="dxa"/>
              <w:bottom w:w="72" w:type="dxa"/>
              <w:right w:w="115" w:type="dxa"/>
            </w:tcMar>
          </w:tcPr>
          <w:p w:rsidR="00D34213" w:rsidRDefault="00AD0DFD" w:rsidP="00AD0DFD">
            <w:r>
              <w:t>1</w:t>
            </w:r>
            <w:r w:rsidR="000F6241">
              <w:t xml:space="preserve"> </w:t>
            </w:r>
            <w:r>
              <w:t>- Not Affordable</w:t>
            </w:r>
          </w:p>
          <w:p w:rsidR="00D34213" w:rsidRDefault="00D34213" w:rsidP="00AD0DFD"/>
          <w:p w:rsidR="00D34213" w:rsidRDefault="00AD0DFD" w:rsidP="00AD0DFD">
            <w:pPr>
              <w:ind w:left="9"/>
            </w:pPr>
            <w:r>
              <w:t>10</w:t>
            </w:r>
            <w:r w:rsidR="000F6241">
              <w:t xml:space="preserve"> </w:t>
            </w:r>
            <w:r>
              <w:t>- Affordable</w:t>
            </w:r>
          </w:p>
        </w:tc>
        <w:tc>
          <w:tcPr>
            <w:tcW w:w="525" w:type="pct"/>
            <w:shd w:val="clear" w:color="auto" w:fill="DBE5F1"/>
            <w:tcMar>
              <w:top w:w="72" w:type="dxa"/>
              <w:left w:w="115" w:type="dxa"/>
              <w:bottom w:w="72" w:type="dxa"/>
              <w:right w:w="115" w:type="dxa"/>
            </w:tcMar>
          </w:tcPr>
          <w:p w:rsidR="00D34213" w:rsidRDefault="008A4F0B" w:rsidP="00B555FB">
            <w:pPr>
              <w:jc w:val="center"/>
            </w:pPr>
            <w:r>
              <w:t>20</w:t>
            </w:r>
            <w:r w:rsidR="00D34213">
              <w:t>%</w:t>
            </w:r>
          </w:p>
        </w:tc>
      </w:tr>
      <w:tr w:rsidR="00D34213" w:rsidTr="008A4F0B">
        <w:trPr>
          <w:cantSplit/>
        </w:trPr>
        <w:tc>
          <w:tcPr>
            <w:tcW w:w="1448" w:type="pct"/>
            <w:tcBorders>
              <w:bottom w:val="single" w:sz="4" w:space="0" w:color="auto"/>
            </w:tcBorders>
            <w:tcMar>
              <w:top w:w="72" w:type="dxa"/>
              <w:left w:w="115" w:type="dxa"/>
              <w:bottom w:w="72" w:type="dxa"/>
              <w:right w:w="115" w:type="dxa"/>
            </w:tcMar>
          </w:tcPr>
          <w:p w:rsidR="00D34213" w:rsidRPr="00D70A5F" w:rsidRDefault="00D34213" w:rsidP="00840F84">
            <w:pPr>
              <w:rPr>
                <w:b/>
              </w:rPr>
            </w:pPr>
            <w:r w:rsidRPr="00D70A5F">
              <w:rPr>
                <w:b/>
              </w:rPr>
              <w:t>Work Effort</w:t>
            </w:r>
            <w:r w:rsidR="000C2F6A">
              <w:rPr>
                <w:b/>
              </w:rPr>
              <w:t>/</w:t>
            </w:r>
            <w:r w:rsidR="00C50C9F">
              <w:rPr>
                <w:b/>
              </w:rPr>
              <w:t xml:space="preserve">Timing </w:t>
            </w:r>
          </w:p>
        </w:tc>
        <w:tc>
          <w:tcPr>
            <w:tcW w:w="2099" w:type="pct"/>
            <w:tcBorders>
              <w:bottom w:val="single" w:sz="4" w:space="0" w:color="auto"/>
            </w:tcBorders>
            <w:tcMar>
              <w:top w:w="72" w:type="dxa"/>
              <w:left w:w="115" w:type="dxa"/>
              <w:bottom w:w="72" w:type="dxa"/>
              <w:right w:w="115" w:type="dxa"/>
            </w:tcMar>
          </w:tcPr>
          <w:p w:rsidR="00D34213" w:rsidRDefault="00D34213" w:rsidP="00840F84">
            <w:r>
              <w:t xml:space="preserve">This criterion </w:t>
            </w:r>
            <w:r w:rsidR="00F360A7">
              <w:t xml:space="preserve">quantifies the work </w:t>
            </w:r>
            <w:r>
              <w:t xml:space="preserve">effort to implement the strategy.  For an example of a detailed work effort analysis refer to the CMS ICD-10 Impact Analysis. </w:t>
            </w:r>
            <w:r w:rsidR="00840F84">
              <w:t>This criterion</w:t>
            </w:r>
            <w:r w:rsidR="00A80101">
              <w:t xml:space="preserve"> allows the SMA to evaluate the work effort required to support </w:t>
            </w:r>
            <w:r w:rsidR="00B555FB">
              <w:t>remediation</w:t>
            </w:r>
            <w:r w:rsidR="00A80101">
              <w:t xml:space="preserve"> and whether internal/external resources are needed.</w:t>
            </w:r>
            <w:r w:rsidR="00B555FB">
              <w:t xml:space="preserve">  In addition, the criteria</w:t>
            </w:r>
            <w:r w:rsidR="00C50C9F">
              <w:t xml:space="preserve"> evaluates whether based on the state’s competing priorities the schedule </w:t>
            </w:r>
            <w:r w:rsidR="00B555FB">
              <w:t>can be met to remediate</w:t>
            </w:r>
            <w:r w:rsidR="00C50C9F">
              <w:t xml:space="preserve"> the policy, processes and systems.</w:t>
            </w:r>
          </w:p>
        </w:tc>
        <w:tc>
          <w:tcPr>
            <w:tcW w:w="928" w:type="pct"/>
            <w:tcBorders>
              <w:bottom w:val="single" w:sz="4" w:space="0" w:color="auto"/>
            </w:tcBorders>
            <w:tcMar>
              <w:top w:w="72" w:type="dxa"/>
              <w:left w:w="115" w:type="dxa"/>
              <w:bottom w:w="72" w:type="dxa"/>
              <w:right w:w="115" w:type="dxa"/>
            </w:tcMar>
          </w:tcPr>
          <w:p w:rsidR="00AD0DFD" w:rsidRDefault="00AD0DFD" w:rsidP="00AD0DFD">
            <w:r>
              <w:t>1</w:t>
            </w:r>
            <w:r w:rsidR="000F6241">
              <w:t xml:space="preserve"> </w:t>
            </w:r>
            <w:r>
              <w:t xml:space="preserve">- </w:t>
            </w:r>
            <w:r w:rsidR="004D793E">
              <w:t>Maximum work effort</w:t>
            </w:r>
          </w:p>
          <w:p w:rsidR="00AD0DFD" w:rsidRDefault="00AD0DFD" w:rsidP="00AD0DFD"/>
          <w:p w:rsidR="00D34213" w:rsidRDefault="00AD0DFD" w:rsidP="00AD0DFD">
            <w:r>
              <w:t>10</w:t>
            </w:r>
            <w:r w:rsidR="000F6241">
              <w:t xml:space="preserve"> </w:t>
            </w:r>
            <w:r>
              <w:t>- Little work effort</w:t>
            </w:r>
          </w:p>
        </w:tc>
        <w:tc>
          <w:tcPr>
            <w:tcW w:w="525" w:type="pct"/>
            <w:tcBorders>
              <w:bottom w:val="single" w:sz="4" w:space="0" w:color="auto"/>
            </w:tcBorders>
            <w:tcMar>
              <w:top w:w="72" w:type="dxa"/>
              <w:left w:w="115" w:type="dxa"/>
              <w:bottom w:w="72" w:type="dxa"/>
              <w:right w:w="115" w:type="dxa"/>
            </w:tcMar>
          </w:tcPr>
          <w:p w:rsidR="00D34213" w:rsidRDefault="00B555FB" w:rsidP="00B555FB">
            <w:pPr>
              <w:spacing w:line="360" w:lineRule="auto"/>
              <w:jc w:val="center"/>
            </w:pPr>
            <w:r>
              <w:t>20</w:t>
            </w:r>
            <w:r w:rsidR="00D34213">
              <w:t>%</w:t>
            </w:r>
          </w:p>
        </w:tc>
      </w:tr>
      <w:tr w:rsidR="00D34213" w:rsidTr="008A4F0B">
        <w:trPr>
          <w:cantSplit/>
        </w:trPr>
        <w:tc>
          <w:tcPr>
            <w:tcW w:w="1448" w:type="pct"/>
            <w:shd w:val="clear" w:color="auto" w:fill="DBE5F1"/>
            <w:tcMar>
              <w:top w:w="72" w:type="dxa"/>
              <w:left w:w="115" w:type="dxa"/>
              <w:bottom w:w="72" w:type="dxa"/>
              <w:right w:w="115" w:type="dxa"/>
            </w:tcMar>
          </w:tcPr>
          <w:p w:rsidR="00D34213" w:rsidRPr="00D70A5F" w:rsidRDefault="00D34213" w:rsidP="000A300C">
            <w:pPr>
              <w:rPr>
                <w:b/>
              </w:rPr>
            </w:pPr>
            <w:r w:rsidRPr="00D70A5F">
              <w:rPr>
                <w:b/>
              </w:rPr>
              <w:lastRenderedPageBreak/>
              <w:t>Risks</w:t>
            </w:r>
          </w:p>
        </w:tc>
        <w:tc>
          <w:tcPr>
            <w:tcW w:w="2099" w:type="pct"/>
            <w:shd w:val="clear" w:color="auto" w:fill="DBE5F1"/>
            <w:tcMar>
              <w:top w:w="72" w:type="dxa"/>
              <w:left w:w="115" w:type="dxa"/>
              <w:bottom w:w="72" w:type="dxa"/>
              <w:right w:w="115" w:type="dxa"/>
            </w:tcMar>
          </w:tcPr>
          <w:p w:rsidR="00D34213" w:rsidRDefault="00D34213" w:rsidP="00840F84">
            <w:r>
              <w:t>This criterion factors in any risk</w:t>
            </w:r>
            <w:r w:rsidR="00840F84">
              <w:t xml:space="preserve"> implications </w:t>
            </w:r>
            <w:r>
              <w:t>during or after implementation</w:t>
            </w:r>
            <w:r w:rsidR="00840F84">
              <w:t xml:space="preserve"> of the remediation strategy</w:t>
            </w:r>
            <w:r>
              <w:t xml:space="preserve">.  </w:t>
            </w:r>
            <w:r w:rsidR="00A80101">
              <w:t xml:space="preserve">The scoring will allow the SMA to evaluate whether the SMA will be </w:t>
            </w:r>
            <w:r>
              <w:t>able to overcome the risks of the strategy</w:t>
            </w:r>
            <w:r w:rsidR="00840F84">
              <w:t>.</w:t>
            </w:r>
          </w:p>
        </w:tc>
        <w:tc>
          <w:tcPr>
            <w:tcW w:w="928" w:type="pct"/>
            <w:shd w:val="clear" w:color="auto" w:fill="DBE5F1"/>
            <w:tcMar>
              <w:top w:w="72" w:type="dxa"/>
              <w:left w:w="115" w:type="dxa"/>
              <w:bottom w:w="72" w:type="dxa"/>
              <w:right w:w="115" w:type="dxa"/>
            </w:tcMar>
          </w:tcPr>
          <w:p w:rsidR="00AD0DFD" w:rsidRDefault="00AD0DFD" w:rsidP="00AD0DFD">
            <w:r>
              <w:t>1</w:t>
            </w:r>
            <w:r w:rsidR="000F6241">
              <w:t xml:space="preserve"> </w:t>
            </w:r>
            <w:r>
              <w:t>- Many risks</w:t>
            </w:r>
          </w:p>
          <w:p w:rsidR="00AD0DFD" w:rsidRDefault="00AD0DFD" w:rsidP="00AD0DFD"/>
          <w:p w:rsidR="00D34213" w:rsidRDefault="00AD0DFD" w:rsidP="00AD0DFD">
            <w:r>
              <w:t>10</w:t>
            </w:r>
            <w:r w:rsidR="000F6241">
              <w:t xml:space="preserve"> </w:t>
            </w:r>
            <w:r>
              <w:t>- No risks</w:t>
            </w:r>
          </w:p>
        </w:tc>
        <w:tc>
          <w:tcPr>
            <w:tcW w:w="525" w:type="pct"/>
            <w:shd w:val="clear" w:color="auto" w:fill="DBE5F1"/>
            <w:tcMar>
              <w:top w:w="72" w:type="dxa"/>
              <w:left w:w="115" w:type="dxa"/>
              <w:bottom w:w="72" w:type="dxa"/>
              <w:right w:w="115" w:type="dxa"/>
            </w:tcMar>
          </w:tcPr>
          <w:p w:rsidR="00D34213" w:rsidRDefault="008A4F0B" w:rsidP="00D34213">
            <w:pPr>
              <w:jc w:val="center"/>
            </w:pPr>
            <w:r>
              <w:t>20</w:t>
            </w:r>
            <w:r w:rsidR="00D34213">
              <w:t>%</w:t>
            </w:r>
          </w:p>
        </w:tc>
      </w:tr>
      <w:tr w:rsidR="00D34213" w:rsidTr="008A4F0B">
        <w:trPr>
          <w:cantSplit/>
        </w:trPr>
        <w:tc>
          <w:tcPr>
            <w:tcW w:w="1448" w:type="pct"/>
            <w:tcBorders>
              <w:bottom w:val="single" w:sz="4" w:space="0" w:color="auto"/>
            </w:tcBorders>
            <w:tcMar>
              <w:top w:w="72" w:type="dxa"/>
              <w:left w:w="115" w:type="dxa"/>
              <w:bottom w:w="72" w:type="dxa"/>
              <w:right w:w="115" w:type="dxa"/>
            </w:tcMar>
          </w:tcPr>
          <w:p w:rsidR="00D34213" w:rsidRPr="00D70A5F" w:rsidRDefault="00D34213" w:rsidP="00EB6B9F">
            <w:pPr>
              <w:rPr>
                <w:b/>
              </w:rPr>
            </w:pPr>
            <w:r w:rsidRPr="00D70A5F">
              <w:rPr>
                <w:b/>
              </w:rPr>
              <w:t>Advantages</w:t>
            </w:r>
            <w:r w:rsidR="008A4F0B">
              <w:rPr>
                <w:b/>
              </w:rPr>
              <w:t>/ROI</w:t>
            </w:r>
          </w:p>
        </w:tc>
        <w:tc>
          <w:tcPr>
            <w:tcW w:w="2099" w:type="pct"/>
            <w:tcBorders>
              <w:bottom w:val="single" w:sz="4" w:space="0" w:color="auto"/>
            </w:tcBorders>
            <w:tcMar>
              <w:top w:w="72" w:type="dxa"/>
              <w:left w:w="115" w:type="dxa"/>
              <w:bottom w:w="72" w:type="dxa"/>
              <w:right w:w="115" w:type="dxa"/>
            </w:tcMar>
          </w:tcPr>
          <w:p w:rsidR="008A4F0B" w:rsidRDefault="00D34213" w:rsidP="00B555FB">
            <w:r>
              <w:t xml:space="preserve">This criterion factors in the positive outcomes that the </w:t>
            </w:r>
            <w:r w:rsidR="00A80101">
              <w:t xml:space="preserve">remediation </w:t>
            </w:r>
            <w:r>
              <w:t xml:space="preserve">strategy </w:t>
            </w:r>
            <w:r w:rsidR="00A80101">
              <w:t xml:space="preserve">offers </w:t>
            </w:r>
            <w:r>
              <w:t>the SMA</w:t>
            </w:r>
            <w:r w:rsidR="008A4F0B">
              <w:t xml:space="preserve"> including qualitative benefits and return on investment</w:t>
            </w:r>
            <w:r>
              <w:t xml:space="preserve">.  </w:t>
            </w:r>
          </w:p>
          <w:p w:rsidR="008A4F0B" w:rsidRDefault="008A4F0B" w:rsidP="00B555FB"/>
          <w:p w:rsidR="00D34213" w:rsidRDefault="00A80101" w:rsidP="00862C42">
            <w:r>
              <w:t>For example, the ability to upgrade the system may remediate other existing system issues</w:t>
            </w:r>
            <w:r w:rsidR="00C50C9F">
              <w:t xml:space="preserve">, </w:t>
            </w:r>
            <w:r w:rsidR="00B555FB">
              <w:t xml:space="preserve">enhancements to </w:t>
            </w:r>
            <w:r w:rsidR="00C50C9F">
              <w:t xml:space="preserve">medical management, </w:t>
            </w:r>
            <w:r w:rsidR="00B555FB">
              <w:t xml:space="preserve">and quality of care </w:t>
            </w:r>
            <w:r w:rsidR="00C50C9F">
              <w:t>reporting</w:t>
            </w:r>
            <w:r>
              <w:t xml:space="preserve">.  </w:t>
            </w:r>
            <w:r w:rsidR="00840F84">
              <w:t>In addition, t</w:t>
            </w:r>
            <w:r w:rsidR="00C50C9F">
              <w:t>his</w:t>
            </w:r>
            <w:r w:rsidR="008A4F0B">
              <w:t xml:space="preserve"> criterion</w:t>
            </w:r>
            <w:r w:rsidR="000C2F6A">
              <w:t xml:space="preserve"> should also identify when the benefits will be realized.  </w:t>
            </w:r>
            <w:r>
              <w:t xml:space="preserve"> </w:t>
            </w:r>
          </w:p>
        </w:tc>
        <w:tc>
          <w:tcPr>
            <w:tcW w:w="928" w:type="pct"/>
            <w:tcBorders>
              <w:bottom w:val="single" w:sz="4" w:space="0" w:color="auto"/>
            </w:tcBorders>
            <w:tcMar>
              <w:top w:w="72" w:type="dxa"/>
              <w:left w:w="115" w:type="dxa"/>
              <w:bottom w:w="72" w:type="dxa"/>
              <w:right w:w="115" w:type="dxa"/>
            </w:tcMar>
          </w:tcPr>
          <w:p w:rsidR="00AD0DFD" w:rsidRDefault="00AD0DFD" w:rsidP="00AD0DFD">
            <w:r>
              <w:t>1</w:t>
            </w:r>
            <w:r w:rsidR="000F6241">
              <w:t xml:space="preserve"> </w:t>
            </w:r>
            <w:r>
              <w:t>- No Advantages</w:t>
            </w:r>
          </w:p>
          <w:p w:rsidR="00AD0DFD" w:rsidRDefault="00AD0DFD" w:rsidP="00AD0DFD"/>
          <w:p w:rsidR="00D34213" w:rsidRDefault="00AD0DFD" w:rsidP="00AD0DFD">
            <w:r>
              <w:t>10</w:t>
            </w:r>
            <w:r w:rsidR="000F6241">
              <w:t xml:space="preserve"> </w:t>
            </w:r>
            <w:r>
              <w:t>- Complete ICD-10 Advantages</w:t>
            </w:r>
          </w:p>
        </w:tc>
        <w:tc>
          <w:tcPr>
            <w:tcW w:w="525" w:type="pct"/>
            <w:tcBorders>
              <w:bottom w:val="single" w:sz="4" w:space="0" w:color="auto"/>
            </w:tcBorders>
            <w:tcMar>
              <w:top w:w="72" w:type="dxa"/>
              <w:left w:w="115" w:type="dxa"/>
              <w:bottom w:w="72" w:type="dxa"/>
              <w:right w:w="115" w:type="dxa"/>
            </w:tcMar>
          </w:tcPr>
          <w:p w:rsidR="00D34213" w:rsidRDefault="008A4F0B" w:rsidP="00D34213">
            <w:pPr>
              <w:jc w:val="center"/>
            </w:pPr>
            <w:r>
              <w:t>2</w:t>
            </w:r>
            <w:r w:rsidR="00AD0DFD">
              <w:t>0</w:t>
            </w:r>
            <w:r w:rsidR="00D34213">
              <w:t>%</w:t>
            </w:r>
          </w:p>
        </w:tc>
      </w:tr>
      <w:tr w:rsidR="00D34213" w:rsidTr="008A4F0B">
        <w:trPr>
          <w:cantSplit/>
        </w:trPr>
        <w:tc>
          <w:tcPr>
            <w:tcW w:w="1448" w:type="pct"/>
            <w:shd w:val="clear" w:color="auto" w:fill="DBE5F1"/>
            <w:tcMar>
              <w:top w:w="72" w:type="dxa"/>
              <w:left w:w="115" w:type="dxa"/>
              <w:bottom w:w="72" w:type="dxa"/>
              <w:right w:w="115" w:type="dxa"/>
            </w:tcMar>
          </w:tcPr>
          <w:p w:rsidR="00D34213" w:rsidRPr="00D70A5F" w:rsidRDefault="00D34213" w:rsidP="000A300C">
            <w:pPr>
              <w:rPr>
                <w:b/>
              </w:rPr>
            </w:pPr>
            <w:r w:rsidRPr="00D70A5F">
              <w:rPr>
                <w:b/>
              </w:rPr>
              <w:t>Dependencies</w:t>
            </w:r>
          </w:p>
        </w:tc>
        <w:tc>
          <w:tcPr>
            <w:tcW w:w="2099" w:type="pct"/>
            <w:shd w:val="clear" w:color="auto" w:fill="DBE5F1"/>
            <w:tcMar>
              <w:top w:w="72" w:type="dxa"/>
              <w:left w:w="115" w:type="dxa"/>
              <w:bottom w:w="72" w:type="dxa"/>
              <w:right w:w="115" w:type="dxa"/>
            </w:tcMar>
          </w:tcPr>
          <w:p w:rsidR="00862C42" w:rsidRDefault="00D34213" w:rsidP="00DA750D">
            <w:r>
              <w:t xml:space="preserve">This criterion factors in any reliance that the SMA’s strategy has on other SMA </w:t>
            </w:r>
            <w:r w:rsidR="00E75867">
              <w:t xml:space="preserve">regulatory federal/state </w:t>
            </w:r>
            <w:r w:rsidR="00A80101">
              <w:t xml:space="preserve">or system </w:t>
            </w:r>
            <w:r>
              <w:t xml:space="preserve">initiatives.  </w:t>
            </w:r>
          </w:p>
          <w:p w:rsidR="00862C42" w:rsidRDefault="00862C42" w:rsidP="00DA750D"/>
          <w:p w:rsidR="00D34213" w:rsidRDefault="00D34213" w:rsidP="00E2206F">
            <w:r>
              <w:t xml:space="preserve">For example, the SMA needs to include the dependency of planning to meet ICD-10 compliance by completing an upgrade to a new MMIS.  In this example, without a successful MMIS upgrade, the SMA misses the ICD-10 compliance deadline.  This criterion </w:t>
            </w:r>
            <w:r w:rsidR="00E2206F">
              <w:t xml:space="preserve">should </w:t>
            </w:r>
            <w:proofErr w:type="gramStart"/>
            <w:r w:rsidR="00E2206F">
              <w:t>identifies</w:t>
            </w:r>
            <w:proofErr w:type="gramEnd"/>
            <w:r w:rsidR="00E2206F">
              <w:t xml:space="preserve"> how the</w:t>
            </w:r>
            <w:r>
              <w:t xml:space="preserve"> remediation strategy is dependent on other initiatives</w:t>
            </w:r>
            <w:r w:rsidR="00E2206F">
              <w:t>.</w:t>
            </w:r>
          </w:p>
        </w:tc>
        <w:tc>
          <w:tcPr>
            <w:tcW w:w="928" w:type="pct"/>
            <w:shd w:val="clear" w:color="auto" w:fill="DBE5F1"/>
            <w:tcMar>
              <w:top w:w="72" w:type="dxa"/>
              <w:left w:w="115" w:type="dxa"/>
              <w:bottom w:w="72" w:type="dxa"/>
              <w:right w:w="115" w:type="dxa"/>
            </w:tcMar>
          </w:tcPr>
          <w:p w:rsidR="00AD0DFD" w:rsidRDefault="00AD0DFD" w:rsidP="00AD0DFD">
            <w:r>
              <w:t>1</w:t>
            </w:r>
            <w:r w:rsidR="00D70A5F">
              <w:t xml:space="preserve"> </w:t>
            </w:r>
            <w:r>
              <w:t>- Multiple dependencies</w:t>
            </w:r>
          </w:p>
          <w:p w:rsidR="00AD0DFD" w:rsidRDefault="00AD0DFD" w:rsidP="00AD0DFD"/>
          <w:p w:rsidR="00D34213" w:rsidRDefault="00AD0DFD" w:rsidP="00AD0DFD">
            <w:r>
              <w:t>10</w:t>
            </w:r>
            <w:r w:rsidR="00D70A5F">
              <w:t xml:space="preserve"> </w:t>
            </w:r>
            <w:r>
              <w:t>- Independent</w:t>
            </w:r>
          </w:p>
        </w:tc>
        <w:tc>
          <w:tcPr>
            <w:tcW w:w="525" w:type="pct"/>
            <w:shd w:val="clear" w:color="auto" w:fill="DBE5F1"/>
            <w:tcMar>
              <w:top w:w="72" w:type="dxa"/>
              <w:left w:w="115" w:type="dxa"/>
              <w:bottom w:w="72" w:type="dxa"/>
              <w:right w:w="115" w:type="dxa"/>
            </w:tcMar>
          </w:tcPr>
          <w:p w:rsidR="00D34213" w:rsidRDefault="00D34213" w:rsidP="00AD0DFD">
            <w:pPr>
              <w:jc w:val="center"/>
            </w:pPr>
            <w:r>
              <w:t>1</w:t>
            </w:r>
            <w:r w:rsidR="00AD0DFD">
              <w:t>0</w:t>
            </w:r>
            <w:r>
              <w:t>%</w:t>
            </w:r>
          </w:p>
        </w:tc>
      </w:tr>
      <w:tr w:rsidR="008A4F0B" w:rsidTr="008A4F0B">
        <w:trPr>
          <w:cantSplit/>
        </w:trPr>
        <w:tc>
          <w:tcPr>
            <w:tcW w:w="1448" w:type="pct"/>
            <w:shd w:val="clear" w:color="auto" w:fill="auto"/>
            <w:tcMar>
              <w:top w:w="72" w:type="dxa"/>
              <w:left w:w="115" w:type="dxa"/>
              <w:bottom w:w="72" w:type="dxa"/>
              <w:right w:w="115" w:type="dxa"/>
            </w:tcMar>
          </w:tcPr>
          <w:p w:rsidR="00D34213" w:rsidRPr="00D70A5F" w:rsidRDefault="00D34213" w:rsidP="000A300C">
            <w:pPr>
              <w:rPr>
                <w:b/>
              </w:rPr>
            </w:pPr>
            <w:r w:rsidRPr="00D70A5F">
              <w:rPr>
                <w:b/>
              </w:rPr>
              <w:lastRenderedPageBreak/>
              <w:t>Sustainability</w:t>
            </w:r>
          </w:p>
        </w:tc>
        <w:tc>
          <w:tcPr>
            <w:tcW w:w="2099" w:type="pct"/>
            <w:shd w:val="clear" w:color="auto" w:fill="auto"/>
            <w:tcMar>
              <w:top w:w="72" w:type="dxa"/>
              <w:left w:w="115" w:type="dxa"/>
              <w:bottom w:w="72" w:type="dxa"/>
              <w:right w:w="115" w:type="dxa"/>
            </w:tcMar>
          </w:tcPr>
          <w:p w:rsidR="00862C42" w:rsidRDefault="00D34213" w:rsidP="00862C42">
            <w:r>
              <w:t>This criterion factors</w:t>
            </w:r>
            <w:r w:rsidR="00467FB9">
              <w:t xml:space="preserve"> </w:t>
            </w:r>
            <w:r w:rsidR="00862C42">
              <w:t>a</w:t>
            </w:r>
            <w:r w:rsidR="00467FB9">
              <w:t>ccount</w:t>
            </w:r>
            <w:r w:rsidR="00862C42">
              <w:t>s</w:t>
            </w:r>
            <w:r w:rsidR="00467FB9">
              <w:t xml:space="preserve"> for whether the remediation</w:t>
            </w:r>
            <w:r>
              <w:t xml:space="preserve"> solution </w:t>
            </w:r>
            <w:r w:rsidR="00467FB9">
              <w:t xml:space="preserve">is sustainable over a period of time.  </w:t>
            </w:r>
          </w:p>
          <w:p w:rsidR="00862C42" w:rsidRDefault="00862C42" w:rsidP="00862C42"/>
          <w:p w:rsidR="00D34213" w:rsidRDefault="00467FB9" w:rsidP="00862C42">
            <w:r>
              <w:t>For example, a crosswalk solution may only be sustainable for a 1 year period.   This criteri</w:t>
            </w:r>
            <w:r w:rsidR="008A4F0B">
              <w:t>on</w:t>
            </w:r>
            <w:r w:rsidR="00D34213">
              <w:t xml:space="preserve"> addresses </w:t>
            </w:r>
            <w:r>
              <w:t>whether the SMA will have to do a major system update</w:t>
            </w:r>
            <w:r w:rsidR="00D34213">
              <w:t xml:space="preserve"> to remain ICD-10 compliant</w:t>
            </w:r>
            <w:r>
              <w:t>.</w:t>
            </w:r>
          </w:p>
        </w:tc>
        <w:tc>
          <w:tcPr>
            <w:tcW w:w="928" w:type="pct"/>
            <w:shd w:val="clear" w:color="auto" w:fill="auto"/>
            <w:tcMar>
              <w:top w:w="72" w:type="dxa"/>
              <w:left w:w="115" w:type="dxa"/>
              <w:bottom w:w="72" w:type="dxa"/>
              <w:right w:w="115" w:type="dxa"/>
            </w:tcMar>
          </w:tcPr>
          <w:p w:rsidR="00AD0DFD" w:rsidRDefault="00AD0DFD" w:rsidP="00AD0DFD">
            <w:r>
              <w:t>1</w:t>
            </w:r>
            <w:r w:rsidR="00D70A5F">
              <w:t xml:space="preserve"> </w:t>
            </w:r>
            <w:r>
              <w:t>-</w:t>
            </w:r>
            <w:r w:rsidR="00395C32">
              <w:t>Unsustainable</w:t>
            </w:r>
            <w:r w:rsidR="00467FB9">
              <w:t xml:space="preserve"> (less than a 12 month period)</w:t>
            </w:r>
          </w:p>
          <w:p w:rsidR="00AD0DFD" w:rsidRDefault="00AD0DFD" w:rsidP="00AD0DFD"/>
          <w:p w:rsidR="00D34213" w:rsidRDefault="00AD0DFD" w:rsidP="00AD0DFD">
            <w:r>
              <w:t>10</w:t>
            </w:r>
            <w:r w:rsidR="00D70A5F">
              <w:t xml:space="preserve"> </w:t>
            </w:r>
            <w:r>
              <w:t>- No additional</w:t>
            </w:r>
            <w:r w:rsidR="00467FB9">
              <w:t xml:space="preserve"> system upgrade</w:t>
            </w:r>
            <w:r w:rsidR="008A4F0B">
              <w:t xml:space="preserve"> </w:t>
            </w:r>
            <w:r>
              <w:t>efforts</w:t>
            </w:r>
          </w:p>
        </w:tc>
        <w:tc>
          <w:tcPr>
            <w:tcW w:w="525" w:type="pct"/>
            <w:shd w:val="clear" w:color="auto" w:fill="auto"/>
            <w:tcMar>
              <w:top w:w="72" w:type="dxa"/>
              <w:left w:w="115" w:type="dxa"/>
              <w:bottom w:w="72" w:type="dxa"/>
              <w:right w:w="115" w:type="dxa"/>
            </w:tcMar>
          </w:tcPr>
          <w:p w:rsidR="00D34213" w:rsidRDefault="00D34213" w:rsidP="00D34213">
            <w:pPr>
              <w:jc w:val="center"/>
            </w:pPr>
            <w:r>
              <w:t>10%</w:t>
            </w:r>
          </w:p>
        </w:tc>
      </w:tr>
    </w:tbl>
    <w:p w:rsidR="00F360A7" w:rsidRDefault="00F360A7" w:rsidP="00F360A7">
      <w:bookmarkStart w:id="24" w:name="_Ref276112852"/>
    </w:p>
    <w:p w:rsidR="00F360A7" w:rsidRDefault="00FA3C17" w:rsidP="000125FC">
      <w:r>
        <w:fldChar w:fldCharType="begin"/>
      </w:r>
      <w:r>
        <w:instrText xml:space="preserve"> REF _Ref277764163 \h </w:instrText>
      </w:r>
      <w:r>
        <w:fldChar w:fldCharType="separate"/>
      </w:r>
      <w:r w:rsidR="00736F97">
        <w:t xml:space="preserve">Table </w:t>
      </w:r>
      <w:r w:rsidR="00736F97">
        <w:rPr>
          <w:noProof/>
        </w:rPr>
        <w:t>4</w:t>
      </w:r>
      <w:r>
        <w:fldChar w:fldCharType="end"/>
      </w:r>
      <w:r w:rsidR="00F360A7">
        <w:t xml:space="preserve"> is a template for the SMA to use to define</w:t>
      </w:r>
      <w:r w:rsidR="005F2F35">
        <w:t xml:space="preserve"> </w:t>
      </w:r>
      <w:r w:rsidR="00F360A7">
        <w:t>criteria and scoring</w:t>
      </w:r>
      <w:r w:rsidR="000125FC">
        <w:t xml:space="preserve"> that</w:t>
      </w:r>
      <w:r w:rsidR="00F360A7">
        <w:t xml:space="preserve"> meet</w:t>
      </w:r>
      <w:r w:rsidR="000125FC">
        <w:t>s their own SMA needs.</w:t>
      </w:r>
    </w:p>
    <w:p w:rsidR="00D2742C" w:rsidRDefault="00D2742C" w:rsidP="00602DDE">
      <w:pPr>
        <w:pStyle w:val="Caption"/>
      </w:pPr>
      <w:bookmarkStart w:id="25" w:name="_Ref277764163"/>
      <w:bookmarkStart w:id="26" w:name="_Toc289689414"/>
      <w:r>
        <w:t xml:space="preserve">Table </w:t>
      </w:r>
      <w:r>
        <w:fldChar w:fldCharType="begin"/>
      </w:r>
      <w:r>
        <w:instrText xml:space="preserve"> SEQ Table \* ARABIC </w:instrText>
      </w:r>
      <w:r>
        <w:fldChar w:fldCharType="separate"/>
      </w:r>
      <w:r w:rsidR="00736F97">
        <w:rPr>
          <w:noProof/>
        </w:rPr>
        <w:t>4</w:t>
      </w:r>
      <w:r>
        <w:fldChar w:fldCharType="end"/>
      </w:r>
      <w:bookmarkEnd w:id="24"/>
      <w:bookmarkEnd w:id="25"/>
      <w:r w:rsidR="00A113FA">
        <w:t>: Template for</w:t>
      </w:r>
      <w:r w:rsidR="00A113FA" w:rsidRPr="00A113FA">
        <w:t xml:space="preserve"> </w:t>
      </w:r>
      <w:r w:rsidR="00A113FA" w:rsidRPr="007E4EFD">
        <w:t>Criteria, Definitions, and Scoring</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4267"/>
        <w:gridCol w:w="1833"/>
        <w:gridCol w:w="1833"/>
        <w:tblGridChange w:id="27">
          <w:tblGrid>
            <w:gridCol w:w="1643"/>
            <w:gridCol w:w="4267"/>
            <w:gridCol w:w="1833"/>
            <w:gridCol w:w="1833"/>
          </w:tblGrid>
        </w:tblGridChange>
      </w:tblGrid>
      <w:tr w:rsidR="004D793E" w:rsidRPr="005D0770" w:rsidTr="007A224A">
        <w:trPr>
          <w:cantSplit/>
          <w:tblHeader/>
        </w:trPr>
        <w:tc>
          <w:tcPr>
            <w:tcW w:w="858" w:type="pct"/>
            <w:shd w:val="clear" w:color="auto" w:fill="9BBB59"/>
          </w:tcPr>
          <w:p w:rsidR="004D793E" w:rsidRPr="005D0770" w:rsidRDefault="004D793E" w:rsidP="00B3538D">
            <w:pPr>
              <w:rPr>
                <w:b/>
                <w:bCs/>
                <w:color w:val="FFFFFF"/>
              </w:rPr>
            </w:pPr>
            <w:r w:rsidRPr="005D0770">
              <w:rPr>
                <w:b/>
                <w:bCs/>
                <w:color w:val="FFFFFF"/>
              </w:rPr>
              <w:t>Criterion</w:t>
            </w:r>
          </w:p>
        </w:tc>
        <w:tc>
          <w:tcPr>
            <w:tcW w:w="2228" w:type="pct"/>
            <w:shd w:val="clear" w:color="auto" w:fill="9BBB59"/>
          </w:tcPr>
          <w:p w:rsidR="004D793E" w:rsidRPr="005D0770" w:rsidRDefault="004D793E" w:rsidP="00B3538D">
            <w:pPr>
              <w:rPr>
                <w:b/>
                <w:bCs/>
                <w:color w:val="FFFFFF"/>
              </w:rPr>
            </w:pPr>
            <w:r w:rsidRPr="005D0770">
              <w:rPr>
                <w:b/>
                <w:bCs/>
                <w:color w:val="FFFFFF"/>
              </w:rPr>
              <w:t>Definition</w:t>
            </w:r>
          </w:p>
        </w:tc>
        <w:tc>
          <w:tcPr>
            <w:tcW w:w="957" w:type="pct"/>
            <w:shd w:val="clear" w:color="auto" w:fill="9BBB59"/>
          </w:tcPr>
          <w:p w:rsidR="004D793E" w:rsidRPr="005D0770" w:rsidRDefault="004D793E" w:rsidP="00B3538D">
            <w:pPr>
              <w:rPr>
                <w:b/>
                <w:bCs/>
                <w:color w:val="FFFFFF"/>
              </w:rPr>
            </w:pPr>
            <w:r w:rsidRPr="005D0770">
              <w:rPr>
                <w:b/>
                <w:bCs/>
                <w:color w:val="FFFFFF"/>
              </w:rPr>
              <w:t>Scale</w:t>
            </w:r>
          </w:p>
        </w:tc>
        <w:tc>
          <w:tcPr>
            <w:tcW w:w="957" w:type="pct"/>
            <w:shd w:val="clear" w:color="auto" w:fill="9BBB59"/>
          </w:tcPr>
          <w:p w:rsidR="004D793E" w:rsidRPr="005D0770" w:rsidRDefault="004D793E" w:rsidP="00B3538D">
            <w:pPr>
              <w:rPr>
                <w:b/>
                <w:bCs/>
                <w:color w:val="FFFFFF"/>
              </w:rPr>
            </w:pPr>
            <w:r w:rsidRPr="005D0770">
              <w:rPr>
                <w:b/>
                <w:bCs/>
                <w:color w:val="FFFFFF"/>
              </w:rPr>
              <w:t>Weight</w:t>
            </w:r>
          </w:p>
        </w:tc>
      </w:tr>
      <w:tr w:rsidR="004D793E" w:rsidTr="007A224A">
        <w:trPr>
          <w:cantSplit/>
        </w:trPr>
        <w:tc>
          <w:tcPr>
            <w:tcW w:w="858" w:type="pct"/>
            <w:shd w:val="clear" w:color="auto" w:fill="E6EED5"/>
          </w:tcPr>
          <w:p w:rsidR="004D793E" w:rsidRPr="005D0770" w:rsidRDefault="004D793E" w:rsidP="00D2742C">
            <w:pPr>
              <w:rPr>
                <w:b/>
                <w:bCs/>
              </w:rPr>
            </w:pPr>
            <w:r w:rsidRPr="005D0770">
              <w:rPr>
                <w:b/>
                <w:bCs/>
              </w:rPr>
              <w:t>Criterion 1</w:t>
            </w:r>
          </w:p>
        </w:tc>
        <w:tc>
          <w:tcPr>
            <w:tcW w:w="2228" w:type="pct"/>
            <w:shd w:val="clear" w:color="auto" w:fill="E6EED5"/>
          </w:tcPr>
          <w:p w:rsidR="004D793E" w:rsidRDefault="004D793E" w:rsidP="00D2742C">
            <w:r>
              <w:t>Definition for criterion 1</w:t>
            </w:r>
          </w:p>
        </w:tc>
        <w:tc>
          <w:tcPr>
            <w:tcW w:w="957" w:type="pct"/>
            <w:shd w:val="clear" w:color="auto" w:fill="E6EED5"/>
          </w:tcPr>
          <w:p w:rsidR="004D793E" w:rsidRDefault="004D793E" w:rsidP="00D2742C">
            <w:r>
              <w:t>Scale for criterion 1</w:t>
            </w:r>
          </w:p>
        </w:tc>
        <w:tc>
          <w:tcPr>
            <w:tcW w:w="957" w:type="pct"/>
            <w:shd w:val="clear" w:color="auto" w:fill="E6EED5"/>
          </w:tcPr>
          <w:p w:rsidR="004D793E" w:rsidRDefault="004D793E" w:rsidP="004D793E">
            <w:r>
              <w:t>Weight for criterion 1</w:t>
            </w:r>
          </w:p>
        </w:tc>
      </w:tr>
      <w:tr w:rsidR="004D793E" w:rsidTr="007A224A">
        <w:trPr>
          <w:cantSplit/>
        </w:trPr>
        <w:tc>
          <w:tcPr>
            <w:tcW w:w="858" w:type="pct"/>
          </w:tcPr>
          <w:p w:rsidR="004D793E" w:rsidRPr="005D0770" w:rsidRDefault="004D793E" w:rsidP="00D34213">
            <w:pPr>
              <w:rPr>
                <w:b/>
                <w:bCs/>
              </w:rPr>
            </w:pPr>
            <w:r w:rsidRPr="005D0770">
              <w:rPr>
                <w:b/>
                <w:bCs/>
              </w:rPr>
              <w:t>Criterion 2</w:t>
            </w:r>
          </w:p>
        </w:tc>
        <w:tc>
          <w:tcPr>
            <w:tcW w:w="2228" w:type="pct"/>
          </w:tcPr>
          <w:p w:rsidR="004D793E" w:rsidRDefault="004D793E" w:rsidP="00D34213">
            <w:r>
              <w:t>Definition for criterion 2</w:t>
            </w:r>
          </w:p>
        </w:tc>
        <w:tc>
          <w:tcPr>
            <w:tcW w:w="957" w:type="pct"/>
          </w:tcPr>
          <w:p w:rsidR="004D793E" w:rsidRDefault="004D793E" w:rsidP="00D34213">
            <w:r>
              <w:t>Scale for criterion 2</w:t>
            </w:r>
          </w:p>
        </w:tc>
        <w:tc>
          <w:tcPr>
            <w:tcW w:w="957" w:type="pct"/>
          </w:tcPr>
          <w:p w:rsidR="004D793E" w:rsidRDefault="004D793E" w:rsidP="004D793E">
            <w:r>
              <w:t>Weight for criterion 2</w:t>
            </w:r>
          </w:p>
        </w:tc>
      </w:tr>
      <w:tr w:rsidR="004D793E" w:rsidTr="007A224A">
        <w:trPr>
          <w:cantSplit/>
        </w:trPr>
        <w:tc>
          <w:tcPr>
            <w:tcW w:w="858" w:type="pct"/>
            <w:shd w:val="clear" w:color="auto" w:fill="E6EED5"/>
          </w:tcPr>
          <w:p w:rsidR="004D793E" w:rsidRPr="005D0770" w:rsidRDefault="004D793E" w:rsidP="00D34213">
            <w:pPr>
              <w:rPr>
                <w:b/>
                <w:bCs/>
              </w:rPr>
            </w:pPr>
            <w:r w:rsidRPr="005D0770">
              <w:rPr>
                <w:b/>
                <w:bCs/>
              </w:rPr>
              <w:t>Criterion 3</w:t>
            </w:r>
          </w:p>
        </w:tc>
        <w:tc>
          <w:tcPr>
            <w:tcW w:w="2228" w:type="pct"/>
            <w:shd w:val="clear" w:color="auto" w:fill="E6EED5"/>
          </w:tcPr>
          <w:p w:rsidR="004D793E" w:rsidRDefault="004D793E" w:rsidP="00D34213">
            <w:r>
              <w:t>Definition for criterion 3</w:t>
            </w:r>
          </w:p>
        </w:tc>
        <w:tc>
          <w:tcPr>
            <w:tcW w:w="957" w:type="pct"/>
            <w:shd w:val="clear" w:color="auto" w:fill="E6EED5"/>
          </w:tcPr>
          <w:p w:rsidR="004D793E" w:rsidRDefault="004D793E" w:rsidP="00D34213">
            <w:r>
              <w:t>Scale for criterion 3</w:t>
            </w:r>
          </w:p>
        </w:tc>
        <w:tc>
          <w:tcPr>
            <w:tcW w:w="957" w:type="pct"/>
            <w:shd w:val="clear" w:color="auto" w:fill="E6EED5"/>
          </w:tcPr>
          <w:p w:rsidR="004D793E" w:rsidRDefault="004D793E" w:rsidP="004D793E">
            <w:r>
              <w:t>Weight for criterion 3</w:t>
            </w:r>
          </w:p>
        </w:tc>
      </w:tr>
      <w:tr w:rsidR="004D793E" w:rsidTr="007A224A">
        <w:trPr>
          <w:cantSplit/>
        </w:trPr>
        <w:tc>
          <w:tcPr>
            <w:tcW w:w="858" w:type="pct"/>
          </w:tcPr>
          <w:p w:rsidR="004D793E" w:rsidRPr="005D0770" w:rsidRDefault="004D793E" w:rsidP="00D34213">
            <w:pPr>
              <w:rPr>
                <w:b/>
                <w:bCs/>
              </w:rPr>
            </w:pPr>
            <w:r w:rsidRPr="005D0770">
              <w:rPr>
                <w:b/>
                <w:bCs/>
              </w:rPr>
              <w:t>Criterion 4</w:t>
            </w:r>
          </w:p>
        </w:tc>
        <w:tc>
          <w:tcPr>
            <w:tcW w:w="2228" w:type="pct"/>
          </w:tcPr>
          <w:p w:rsidR="004D793E" w:rsidRDefault="004D793E" w:rsidP="00D34213">
            <w:r>
              <w:t>Definition for criterion 4</w:t>
            </w:r>
          </w:p>
        </w:tc>
        <w:tc>
          <w:tcPr>
            <w:tcW w:w="957" w:type="pct"/>
          </w:tcPr>
          <w:p w:rsidR="004D793E" w:rsidRDefault="004D793E" w:rsidP="00D34213">
            <w:r>
              <w:t>Scale for criterion 4</w:t>
            </w:r>
          </w:p>
        </w:tc>
        <w:tc>
          <w:tcPr>
            <w:tcW w:w="957" w:type="pct"/>
          </w:tcPr>
          <w:p w:rsidR="004D793E" w:rsidRDefault="004D793E" w:rsidP="004D793E">
            <w:r>
              <w:t>Weight for criterion 4</w:t>
            </w:r>
          </w:p>
        </w:tc>
      </w:tr>
      <w:tr w:rsidR="004D793E" w:rsidTr="007A224A">
        <w:trPr>
          <w:cantSplit/>
        </w:trPr>
        <w:tc>
          <w:tcPr>
            <w:tcW w:w="858" w:type="pct"/>
            <w:shd w:val="clear" w:color="auto" w:fill="E6EED5"/>
          </w:tcPr>
          <w:p w:rsidR="004D793E" w:rsidRPr="005D0770" w:rsidRDefault="004D793E" w:rsidP="00D34213">
            <w:pPr>
              <w:rPr>
                <w:b/>
                <w:bCs/>
              </w:rPr>
            </w:pPr>
            <w:r w:rsidRPr="005D0770">
              <w:rPr>
                <w:b/>
                <w:bCs/>
              </w:rPr>
              <w:t>Criterion 5</w:t>
            </w:r>
          </w:p>
        </w:tc>
        <w:tc>
          <w:tcPr>
            <w:tcW w:w="2228" w:type="pct"/>
            <w:shd w:val="clear" w:color="auto" w:fill="E6EED5"/>
          </w:tcPr>
          <w:p w:rsidR="004D793E" w:rsidRDefault="004D793E" w:rsidP="00D34213">
            <w:r>
              <w:t>Definition for criterion 5</w:t>
            </w:r>
          </w:p>
        </w:tc>
        <w:tc>
          <w:tcPr>
            <w:tcW w:w="957" w:type="pct"/>
            <w:shd w:val="clear" w:color="auto" w:fill="E6EED5"/>
          </w:tcPr>
          <w:p w:rsidR="004D793E" w:rsidRDefault="004D793E" w:rsidP="00D34213">
            <w:r>
              <w:t>Scale for criterion 5</w:t>
            </w:r>
          </w:p>
        </w:tc>
        <w:tc>
          <w:tcPr>
            <w:tcW w:w="957" w:type="pct"/>
            <w:shd w:val="clear" w:color="auto" w:fill="E6EED5"/>
          </w:tcPr>
          <w:p w:rsidR="004D793E" w:rsidRDefault="004D793E" w:rsidP="004D793E">
            <w:r>
              <w:t>Weight for criterion 5</w:t>
            </w:r>
          </w:p>
        </w:tc>
      </w:tr>
    </w:tbl>
    <w:p w:rsidR="002B0488" w:rsidRDefault="002B0488" w:rsidP="007E4EFD"/>
    <w:p w:rsidR="00C3501C" w:rsidRPr="007A0C73" w:rsidRDefault="000A300C" w:rsidP="00B3538D">
      <w:pPr>
        <w:pStyle w:val="Heading1"/>
      </w:pPr>
      <w:bookmarkStart w:id="28" w:name="_Toc276716349"/>
      <w:bookmarkStart w:id="29" w:name="_Toc277763731"/>
      <w:r w:rsidRPr="007A0C73">
        <w:lastRenderedPageBreak/>
        <w:t xml:space="preserve">Step 4: </w:t>
      </w:r>
      <w:r w:rsidR="00C3501C" w:rsidRPr="007A0C73">
        <w:t>Evaluate Scoring Criteria</w:t>
      </w:r>
      <w:bookmarkEnd w:id="28"/>
      <w:bookmarkEnd w:id="29"/>
    </w:p>
    <w:p w:rsidR="00ED7FAB" w:rsidRDefault="00C3501C" w:rsidP="00E47A6B">
      <w:pPr>
        <w:keepNext/>
      </w:pPr>
      <w:r>
        <w:t xml:space="preserve">For each criterion that </w:t>
      </w:r>
      <w:r w:rsidR="00670691">
        <w:t xml:space="preserve">the </w:t>
      </w:r>
      <w:r w:rsidR="006D15C5">
        <w:t>SMA use</w:t>
      </w:r>
      <w:r w:rsidR="00670691">
        <w:t>s</w:t>
      </w:r>
      <w:r w:rsidR="006D15C5">
        <w:t xml:space="preserve"> to evaluate </w:t>
      </w:r>
      <w:r>
        <w:t>the strategies</w:t>
      </w:r>
      <w:r w:rsidR="006D15C5">
        <w:t>,</w:t>
      </w:r>
      <w:r>
        <w:t xml:space="preserve"> the SMA should determine the appropriate </w:t>
      </w:r>
      <w:r w:rsidR="006D15C5">
        <w:t xml:space="preserve">criteria evaluation </w:t>
      </w:r>
      <w:r>
        <w:t xml:space="preserve">information.  </w:t>
      </w:r>
    </w:p>
    <w:p w:rsidR="00ED7FAB" w:rsidRDefault="00ED7FAB" w:rsidP="00E47A6B">
      <w:pPr>
        <w:keepNext/>
      </w:pPr>
    </w:p>
    <w:p w:rsidR="00ED7FAB" w:rsidRDefault="00ED7FAB" w:rsidP="00E47A6B">
      <w:pPr>
        <w:keepNext/>
      </w:pPr>
      <w:r>
        <w:t>The evaluation criteria such as cost analysis, risk analysis, and work effort are included in an I-APD.  Leveraging the criteria evaluations completed for determining a remediation strategy will eliminate additional work for the SMA to complete their I-APD.</w:t>
      </w:r>
    </w:p>
    <w:p w:rsidR="00ED7FAB" w:rsidRDefault="00ED7FAB" w:rsidP="00E47A6B">
      <w:pPr>
        <w:keepNext/>
      </w:pPr>
    </w:p>
    <w:p w:rsidR="00C3501C" w:rsidRDefault="007E4EFD" w:rsidP="00E47A6B">
      <w:pPr>
        <w:keepNext/>
      </w:pPr>
      <w:r>
        <w:fldChar w:fldCharType="begin"/>
      </w:r>
      <w:r>
        <w:instrText xml:space="preserve"> REF _Ref276028941 \h </w:instrText>
      </w:r>
      <w:r>
        <w:fldChar w:fldCharType="separate"/>
      </w:r>
      <w:r w:rsidR="00736F97">
        <w:t xml:space="preserve">Table </w:t>
      </w:r>
      <w:r w:rsidR="00736F97">
        <w:rPr>
          <w:noProof/>
        </w:rPr>
        <w:t>5</w:t>
      </w:r>
      <w:r>
        <w:fldChar w:fldCharType="end"/>
      </w:r>
      <w:r>
        <w:t xml:space="preserve"> provides an example of the criterion evaluation information SMAs need to collect.</w:t>
      </w:r>
      <w:r w:rsidR="00334FED">
        <w:t xml:space="preserve">  </w:t>
      </w:r>
    </w:p>
    <w:p w:rsidR="00C3501C" w:rsidRDefault="007E4EFD" w:rsidP="00602DDE">
      <w:pPr>
        <w:pStyle w:val="Caption"/>
      </w:pPr>
      <w:bookmarkStart w:id="30" w:name="_Ref276028941"/>
      <w:bookmarkStart w:id="31" w:name="_Toc289689415"/>
      <w:r>
        <w:t xml:space="preserve">Table </w:t>
      </w:r>
      <w:r>
        <w:fldChar w:fldCharType="begin"/>
      </w:r>
      <w:r>
        <w:instrText xml:space="preserve"> SEQ Table \* ARABIC </w:instrText>
      </w:r>
      <w:r>
        <w:fldChar w:fldCharType="separate"/>
      </w:r>
      <w:r w:rsidR="00736F97">
        <w:rPr>
          <w:noProof/>
        </w:rPr>
        <w:t>5</w:t>
      </w:r>
      <w:r>
        <w:fldChar w:fldCharType="end"/>
      </w:r>
      <w:bookmarkEnd w:id="30"/>
      <w:r>
        <w:t xml:space="preserve">: </w:t>
      </w:r>
      <w:r w:rsidR="00141A11">
        <w:t xml:space="preserve">Example of </w:t>
      </w:r>
      <w:r>
        <w:t>Criterion Evaluation Information</w:t>
      </w:r>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9"/>
        <w:gridCol w:w="7451"/>
      </w:tblGrid>
      <w:tr w:rsidR="00C3501C" w:rsidTr="000F6241">
        <w:trPr>
          <w:cantSplit/>
          <w:tblHeader/>
        </w:trPr>
        <w:tc>
          <w:tcPr>
            <w:tcW w:w="0" w:type="auto"/>
            <w:tcBorders>
              <w:bottom w:val="single" w:sz="4" w:space="0" w:color="auto"/>
            </w:tcBorders>
            <w:shd w:val="clear" w:color="auto" w:fill="4F81BD"/>
            <w:tcMar>
              <w:top w:w="72" w:type="dxa"/>
              <w:left w:w="115" w:type="dxa"/>
              <w:bottom w:w="72" w:type="dxa"/>
              <w:right w:w="115" w:type="dxa"/>
            </w:tcMar>
          </w:tcPr>
          <w:p w:rsidR="00C3501C" w:rsidRPr="00371B5E" w:rsidRDefault="00C3501C" w:rsidP="00BD63B4">
            <w:pPr>
              <w:keepNext/>
              <w:rPr>
                <w:b/>
                <w:color w:val="FFFFFF"/>
              </w:rPr>
            </w:pPr>
            <w:r w:rsidRPr="00371B5E">
              <w:rPr>
                <w:b/>
                <w:color w:val="FFFFFF"/>
              </w:rPr>
              <w:t>Criteri</w:t>
            </w:r>
            <w:r w:rsidR="006D15C5" w:rsidRPr="00371B5E">
              <w:rPr>
                <w:b/>
                <w:color w:val="FFFFFF"/>
              </w:rPr>
              <w:t>on</w:t>
            </w:r>
          </w:p>
        </w:tc>
        <w:tc>
          <w:tcPr>
            <w:tcW w:w="0" w:type="auto"/>
            <w:tcBorders>
              <w:bottom w:val="single" w:sz="4" w:space="0" w:color="auto"/>
            </w:tcBorders>
            <w:shd w:val="clear" w:color="auto" w:fill="4F81BD"/>
            <w:tcMar>
              <w:top w:w="72" w:type="dxa"/>
              <w:left w:w="115" w:type="dxa"/>
              <w:bottom w:w="72" w:type="dxa"/>
              <w:right w:w="115" w:type="dxa"/>
            </w:tcMar>
          </w:tcPr>
          <w:p w:rsidR="00C3501C" w:rsidRPr="00371B5E" w:rsidRDefault="00C3501C" w:rsidP="00BD63B4">
            <w:pPr>
              <w:keepNext/>
              <w:rPr>
                <w:b/>
                <w:color w:val="FFFFFF"/>
              </w:rPr>
            </w:pPr>
            <w:r w:rsidRPr="00371B5E">
              <w:rPr>
                <w:b/>
                <w:color w:val="FFFFFF"/>
              </w:rPr>
              <w:t>Evaluation Needed</w:t>
            </w:r>
          </w:p>
        </w:tc>
      </w:tr>
      <w:tr w:rsidR="00840F84" w:rsidTr="000F6241">
        <w:trPr>
          <w:cantSplit/>
        </w:trPr>
        <w:tc>
          <w:tcPr>
            <w:tcW w:w="0" w:type="auto"/>
            <w:shd w:val="clear" w:color="auto" w:fill="DBE5F1"/>
            <w:tcMar>
              <w:top w:w="72" w:type="dxa"/>
              <w:left w:w="115" w:type="dxa"/>
              <w:bottom w:w="72" w:type="dxa"/>
              <w:right w:w="115" w:type="dxa"/>
            </w:tcMar>
          </w:tcPr>
          <w:p w:rsidR="00840F84" w:rsidRPr="00840F84" w:rsidRDefault="00840F84" w:rsidP="00BD63B4">
            <w:pPr>
              <w:keepNext/>
            </w:pPr>
            <w:r w:rsidRPr="00840F84">
              <w:t>Total Cost to the State and Funding</w:t>
            </w:r>
          </w:p>
        </w:tc>
        <w:tc>
          <w:tcPr>
            <w:tcW w:w="0" w:type="auto"/>
            <w:shd w:val="clear" w:color="auto" w:fill="DBE5F1"/>
            <w:tcMar>
              <w:top w:w="72" w:type="dxa"/>
              <w:left w:w="115" w:type="dxa"/>
              <w:bottom w:w="72" w:type="dxa"/>
              <w:right w:w="115" w:type="dxa"/>
            </w:tcMar>
          </w:tcPr>
          <w:p w:rsidR="00840F84" w:rsidRDefault="00840F84" w:rsidP="00BD63B4">
            <w:pPr>
              <w:keepNext/>
            </w:pPr>
            <w:r>
              <w:t>The SMA needs to complete cost estimates.  Cost estimates for each strategy include costs for staff, materials, contractors, and tools.   In addition, the state should recognize an</w:t>
            </w:r>
            <w:r w:rsidR="001823FA">
              <w:t xml:space="preserve"> estimate of expected </w:t>
            </w:r>
            <w:r>
              <w:t>FFP funds.</w:t>
            </w:r>
          </w:p>
        </w:tc>
      </w:tr>
      <w:tr w:rsidR="00840F84" w:rsidTr="000F6241">
        <w:trPr>
          <w:cantSplit/>
        </w:trPr>
        <w:tc>
          <w:tcPr>
            <w:tcW w:w="0" w:type="auto"/>
            <w:tcBorders>
              <w:bottom w:val="single" w:sz="4" w:space="0" w:color="auto"/>
            </w:tcBorders>
            <w:tcMar>
              <w:top w:w="72" w:type="dxa"/>
              <w:left w:w="115" w:type="dxa"/>
              <w:bottom w:w="72" w:type="dxa"/>
              <w:right w:w="115" w:type="dxa"/>
            </w:tcMar>
          </w:tcPr>
          <w:p w:rsidR="00840F84" w:rsidRPr="00840F84" w:rsidRDefault="00840F84" w:rsidP="00840F84">
            <w:r w:rsidRPr="00840F84">
              <w:t xml:space="preserve">Work Effort/Timing </w:t>
            </w:r>
          </w:p>
        </w:tc>
        <w:tc>
          <w:tcPr>
            <w:tcW w:w="0" w:type="auto"/>
            <w:tcBorders>
              <w:bottom w:val="single" w:sz="4" w:space="0" w:color="auto"/>
            </w:tcBorders>
            <w:tcMar>
              <w:top w:w="72" w:type="dxa"/>
              <w:left w:w="115" w:type="dxa"/>
              <w:bottom w:w="72" w:type="dxa"/>
              <w:right w:w="115" w:type="dxa"/>
            </w:tcMar>
          </w:tcPr>
          <w:p w:rsidR="00840F84" w:rsidRDefault="00840F84" w:rsidP="000C2F6A">
            <w:r>
              <w:t>The SMA needs to identify the work effort for each strategy.  Refer to the CMS ICD-10 Impact Analysis for guidance on how to calculate and determine work effort for each strategy. The SMA needs to develop a schedule for each strategy to define when activities will be occurring and when the strategies will be complete.  This validates the feasibility of each strategy.  The schedules need to include major milestones and milestone relationships.  An example schedule is in the ICD-10 Implementation Guide in Section 6.</w:t>
            </w:r>
          </w:p>
        </w:tc>
      </w:tr>
      <w:tr w:rsidR="00C3501C" w:rsidTr="000F6241">
        <w:trPr>
          <w:cantSplit/>
        </w:trPr>
        <w:tc>
          <w:tcPr>
            <w:tcW w:w="0" w:type="auto"/>
            <w:shd w:val="clear" w:color="auto" w:fill="DBE5F1"/>
            <w:tcMar>
              <w:top w:w="72" w:type="dxa"/>
              <w:left w:w="115" w:type="dxa"/>
              <w:bottom w:w="72" w:type="dxa"/>
              <w:right w:w="115" w:type="dxa"/>
            </w:tcMar>
          </w:tcPr>
          <w:p w:rsidR="00C3501C" w:rsidRDefault="00C3501C" w:rsidP="003819F8">
            <w:r>
              <w:t>Risks</w:t>
            </w:r>
          </w:p>
        </w:tc>
        <w:tc>
          <w:tcPr>
            <w:tcW w:w="0" w:type="auto"/>
            <w:shd w:val="clear" w:color="auto" w:fill="DBE5F1"/>
            <w:tcMar>
              <w:top w:w="72" w:type="dxa"/>
              <w:left w:w="115" w:type="dxa"/>
              <w:bottom w:w="72" w:type="dxa"/>
              <w:right w:w="115" w:type="dxa"/>
            </w:tcMar>
          </w:tcPr>
          <w:p w:rsidR="00C3501C" w:rsidRDefault="006727ED" w:rsidP="000C2F6A">
            <w:r>
              <w:t xml:space="preserve">The </w:t>
            </w:r>
            <w:r w:rsidR="006D15C5">
              <w:t>SMA need</w:t>
            </w:r>
            <w:r>
              <w:t>s</w:t>
            </w:r>
            <w:r w:rsidR="006D15C5">
              <w:t xml:space="preserve"> to identify r</w:t>
            </w:r>
            <w:r w:rsidR="000A0FDB">
              <w:t xml:space="preserve">isks for each strategy.  </w:t>
            </w:r>
            <w:r w:rsidR="006D15C5">
              <w:t>Refer to</w:t>
            </w:r>
            <w:r w:rsidR="000A0FDB">
              <w:t xml:space="preserve"> the Risk Management/Assessment template</w:t>
            </w:r>
            <w:r w:rsidR="006D15C5">
              <w:t xml:space="preserve"> in the ICD-10 Implementation Assistance Handbook</w:t>
            </w:r>
            <w:r w:rsidR="000A0FDB">
              <w:t xml:space="preserve"> to identify </w:t>
            </w:r>
            <w:r w:rsidR="000C2F6A">
              <w:t xml:space="preserve">SMA specific </w:t>
            </w:r>
            <w:r w:rsidR="000A0FDB">
              <w:t>risks for each strategy.</w:t>
            </w:r>
          </w:p>
        </w:tc>
      </w:tr>
      <w:tr w:rsidR="00C3501C" w:rsidTr="000F6241">
        <w:trPr>
          <w:cantSplit/>
        </w:trPr>
        <w:tc>
          <w:tcPr>
            <w:tcW w:w="0" w:type="auto"/>
            <w:tcBorders>
              <w:bottom w:val="single" w:sz="4" w:space="0" w:color="auto"/>
            </w:tcBorders>
            <w:tcMar>
              <w:top w:w="72" w:type="dxa"/>
              <w:left w:w="115" w:type="dxa"/>
              <w:bottom w:w="72" w:type="dxa"/>
              <w:right w:w="115" w:type="dxa"/>
            </w:tcMar>
          </w:tcPr>
          <w:p w:rsidR="00C3501C" w:rsidRPr="00840F84" w:rsidRDefault="0072230E" w:rsidP="003819F8">
            <w:r>
              <w:t>Advantages</w:t>
            </w:r>
            <w:r w:rsidR="00840F84" w:rsidRPr="00840F84">
              <w:t>/ROI</w:t>
            </w:r>
          </w:p>
        </w:tc>
        <w:tc>
          <w:tcPr>
            <w:tcW w:w="0" w:type="auto"/>
            <w:tcBorders>
              <w:bottom w:val="single" w:sz="4" w:space="0" w:color="auto"/>
            </w:tcBorders>
            <w:tcMar>
              <w:top w:w="72" w:type="dxa"/>
              <w:left w:w="115" w:type="dxa"/>
              <w:bottom w:w="72" w:type="dxa"/>
              <w:right w:w="115" w:type="dxa"/>
            </w:tcMar>
          </w:tcPr>
          <w:p w:rsidR="00C3501C" w:rsidRDefault="006727ED" w:rsidP="0072230E">
            <w:r>
              <w:t xml:space="preserve">The </w:t>
            </w:r>
            <w:r w:rsidR="006D15C5">
              <w:t>SMA need</w:t>
            </w:r>
            <w:r>
              <w:t>s</w:t>
            </w:r>
            <w:r w:rsidR="006D15C5">
              <w:t xml:space="preserve"> to identify </w:t>
            </w:r>
            <w:r w:rsidR="0072230E">
              <w:t>advantages</w:t>
            </w:r>
            <w:r w:rsidR="000A0FDB">
              <w:t xml:space="preserve"> </w:t>
            </w:r>
            <w:r w:rsidR="00840F84">
              <w:t xml:space="preserve">and return on investment </w:t>
            </w:r>
            <w:r w:rsidR="000A0FDB">
              <w:t xml:space="preserve">for each strategy </w:t>
            </w:r>
            <w:r w:rsidR="000C2F6A">
              <w:t>as well as the timing those benefits will be received.</w:t>
            </w:r>
          </w:p>
        </w:tc>
      </w:tr>
      <w:tr w:rsidR="00C3501C" w:rsidTr="000F6241">
        <w:trPr>
          <w:cantSplit/>
        </w:trPr>
        <w:tc>
          <w:tcPr>
            <w:tcW w:w="0" w:type="auto"/>
            <w:shd w:val="clear" w:color="auto" w:fill="DBE5F1"/>
            <w:tcMar>
              <w:top w:w="72" w:type="dxa"/>
              <w:left w:w="115" w:type="dxa"/>
              <w:bottom w:w="72" w:type="dxa"/>
              <w:right w:w="115" w:type="dxa"/>
            </w:tcMar>
          </w:tcPr>
          <w:p w:rsidR="00C3501C" w:rsidRDefault="00C3501C" w:rsidP="003819F8">
            <w:r>
              <w:t>Dependencies</w:t>
            </w:r>
          </w:p>
        </w:tc>
        <w:tc>
          <w:tcPr>
            <w:tcW w:w="0" w:type="auto"/>
            <w:shd w:val="clear" w:color="auto" w:fill="DBE5F1"/>
            <w:tcMar>
              <w:top w:w="72" w:type="dxa"/>
              <w:left w:w="115" w:type="dxa"/>
              <w:bottom w:w="72" w:type="dxa"/>
              <w:right w:w="115" w:type="dxa"/>
            </w:tcMar>
          </w:tcPr>
          <w:p w:rsidR="00C3501C" w:rsidRDefault="006727ED" w:rsidP="006D15C5">
            <w:r>
              <w:t xml:space="preserve">The </w:t>
            </w:r>
            <w:r w:rsidR="006D15C5">
              <w:t>SMA need</w:t>
            </w:r>
            <w:r>
              <w:t>s</w:t>
            </w:r>
            <w:r w:rsidR="006D15C5">
              <w:t xml:space="preserve"> to d</w:t>
            </w:r>
            <w:r w:rsidR="000A0FDB">
              <w:t xml:space="preserve">etermine if the successful implementation is </w:t>
            </w:r>
            <w:r w:rsidR="006D15C5">
              <w:t xml:space="preserve">reliant </w:t>
            </w:r>
            <w:r w:rsidR="000A0FDB">
              <w:t>on factors</w:t>
            </w:r>
            <w:r w:rsidR="006D15C5">
              <w:t xml:space="preserve"> outside of the ICD-10 Implementation</w:t>
            </w:r>
            <w:r w:rsidR="000A0FDB">
              <w:t xml:space="preserve">.  If </w:t>
            </w:r>
            <w:r w:rsidR="006D15C5">
              <w:t xml:space="preserve">so, </w:t>
            </w:r>
            <w:r w:rsidR="00FB20F0">
              <w:t xml:space="preserve">the </w:t>
            </w:r>
            <w:r w:rsidR="006D15C5">
              <w:t>SMA need</w:t>
            </w:r>
            <w:r w:rsidR="00FB20F0">
              <w:t>s</w:t>
            </w:r>
            <w:r w:rsidR="006D15C5">
              <w:t xml:space="preserve"> to include the dependency and need to rate</w:t>
            </w:r>
            <w:r w:rsidR="000A0FDB">
              <w:t xml:space="preserve"> the likelihood of these factors inhibiting the successful implementation.</w:t>
            </w:r>
          </w:p>
        </w:tc>
      </w:tr>
      <w:tr w:rsidR="00C3501C" w:rsidTr="000F6241">
        <w:trPr>
          <w:cantSplit/>
        </w:trPr>
        <w:tc>
          <w:tcPr>
            <w:tcW w:w="0" w:type="auto"/>
            <w:shd w:val="clear" w:color="auto" w:fill="DBE5F1"/>
            <w:tcMar>
              <w:top w:w="72" w:type="dxa"/>
              <w:left w:w="115" w:type="dxa"/>
              <w:bottom w:w="72" w:type="dxa"/>
              <w:right w:w="115" w:type="dxa"/>
            </w:tcMar>
          </w:tcPr>
          <w:p w:rsidR="00C3501C" w:rsidRDefault="00C3501C" w:rsidP="003819F8">
            <w:r>
              <w:t>Sustainability</w:t>
            </w:r>
          </w:p>
        </w:tc>
        <w:tc>
          <w:tcPr>
            <w:tcW w:w="0" w:type="auto"/>
            <w:shd w:val="clear" w:color="auto" w:fill="DBE5F1"/>
            <w:tcMar>
              <w:top w:w="72" w:type="dxa"/>
              <w:left w:w="115" w:type="dxa"/>
              <w:bottom w:w="72" w:type="dxa"/>
              <w:right w:w="115" w:type="dxa"/>
            </w:tcMar>
          </w:tcPr>
          <w:p w:rsidR="00C3501C" w:rsidRDefault="00FB20F0" w:rsidP="00840F84">
            <w:r>
              <w:t xml:space="preserve">The </w:t>
            </w:r>
            <w:r w:rsidR="007E4EFD">
              <w:t>SMA need</w:t>
            </w:r>
            <w:r>
              <w:t>s</w:t>
            </w:r>
            <w:r w:rsidR="007E4EFD">
              <w:t xml:space="preserve"> to d</w:t>
            </w:r>
            <w:r w:rsidR="000A0FDB">
              <w:t xml:space="preserve">etermine the </w:t>
            </w:r>
            <w:r w:rsidR="007E4EFD">
              <w:t xml:space="preserve">duration of time </w:t>
            </w:r>
            <w:r w:rsidR="00840F84">
              <w:t>the remediation solution will sustain.</w:t>
            </w:r>
            <w:r w:rsidR="007E4EFD">
              <w:t xml:space="preserve">  The longer the solution works, the more sustainable the solution.</w:t>
            </w:r>
          </w:p>
        </w:tc>
      </w:tr>
    </w:tbl>
    <w:p w:rsidR="00141A11" w:rsidRDefault="00141A11" w:rsidP="000A300C"/>
    <w:bookmarkStart w:id="32" w:name="_Ref276544009"/>
    <w:p w:rsidR="00840F84" w:rsidRDefault="00FA3C17" w:rsidP="00840F84">
      <w:r>
        <w:fldChar w:fldCharType="begin"/>
      </w:r>
      <w:r>
        <w:instrText xml:space="preserve"> REF _Ref277764145 \h </w:instrText>
      </w:r>
      <w:r>
        <w:fldChar w:fldCharType="separate"/>
      </w:r>
      <w:r w:rsidR="00736F97">
        <w:t xml:space="preserve">Table </w:t>
      </w:r>
      <w:r w:rsidR="00736F97">
        <w:rPr>
          <w:noProof/>
        </w:rPr>
        <w:t>6</w:t>
      </w:r>
      <w:r>
        <w:fldChar w:fldCharType="end"/>
      </w:r>
      <w:r w:rsidR="000C2F6A">
        <w:t xml:space="preserve"> is a template for the SMA to use to evaluate each criterion.  The SMA will need to evaluate the criteria to meet individual state needs.</w:t>
      </w:r>
      <w:r w:rsidR="00840F84">
        <w:t xml:space="preserve">  </w:t>
      </w:r>
    </w:p>
    <w:p w:rsidR="00141A11" w:rsidRDefault="00141A11" w:rsidP="00602DDE">
      <w:pPr>
        <w:pStyle w:val="Caption"/>
      </w:pPr>
      <w:bookmarkStart w:id="33" w:name="_Ref277764145"/>
      <w:bookmarkStart w:id="34" w:name="_Toc289689416"/>
      <w:r>
        <w:lastRenderedPageBreak/>
        <w:t xml:space="preserve">Table </w:t>
      </w:r>
      <w:r>
        <w:fldChar w:fldCharType="begin"/>
      </w:r>
      <w:r>
        <w:instrText xml:space="preserve"> SEQ Table \* ARABIC </w:instrText>
      </w:r>
      <w:r>
        <w:fldChar w:fldCharType="separate"/>
      </w:r>
      <w:r w:rsidR="00736F97">
        <w:rPr>
          <w:noProof/>
        </w:rPr>
        <w:t>6</w:t>
      </w:r>
      <w:r>
        <w:fldChar w:fldCharType="end"/>
      </w:r>
      <w:bookmarkEnd w:id="32"/>
      <w:bookmarkEnd w:id="33"/>
      <w:r>
        <w:t>: Template for Criterion Evaluation Information</w:t>
      </w:r>
      <w:bookmarkEnd w:id="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8010"/>
      </w:tblGrid>
      <w:tr w:rsidR="00141A11" w:rsidTr="007A224A">
        <w:trPr>
          <w:cantSplit/>
          <w:tblHeader/>
        </w:trPr>
        <w:tc>
          <w:tcPr>
            <w:tcW w:w="1548" w:type="dxa"/>
            <w:shd w:val="clear" w:color="auto" w:fill="9BBB59"/>
          </w:tcPr>
          <w:p w:rsidR="00141A11" w:rsidRPr="005D0770" w:rsidRDefault="00141A11" w:rsidP="00B3538D">
            <w:pPr>
              <w:rPr>
                <w:b/>
                <w:bCs/>
                <w:color w:val="FFFFFF"/>
              </w:rPr>
            </w:pPr>
            <w:r w:rsidRPr="005D0770">
              <w:rPr>
                <w:b/>
                <w:bCs/>
                <w:color w:val="FFFFFF"/>
              </w:rPr>
              <w:t>Criterion</w:t>
            </w:r>
          </w:p>
        </w:tc>
        <w:tc>
          <w:tcPr>
            <w:tcW w:w="8010" w:type="dxa"/>
            <w:shd w:val="clear" w:color="auto" w:fill="9BBB59"/>
          </w:tcPr>
          <w:p w:rsidR="00141A11" w:rsidRPr="005D0770" w:rsidRDefault="00141A11" w:rsidP="00B3538D">
            <w:pPr>
              <w:rPr>
                <w:b/>
                <w:bCs/>
                <w:color w:val="FFFFFF"/>
              </w:rPr>
            </w:pPr>
            <w:r w:rsidRPr="005D0770">
              <w:rPr>
                <w:b/>
                <w:bCs/>
                <w:color w:val="FFFFFF"/>
              </w:rPr>
              <w:t>Evaluation Needed</w:t>
            </w:r>
          </w:p>
        </w:tc>
      </w:tr>
      <w:tr w:rsidR="00141A11" w:rsidTr="007A224A">
        <w:trPr>
          <w:cantSplit/>
        </w:trPr>
        <w:tc>
          <w:tcPr>
            <w:tcW w:w="1548" w:type="dxa"/>
            <w:shd w:val="clear" w:color="auto" w:fill="E6EED5"/>
          </w:tcPr>
          <w:p w:rsidR="00141A11" w:rsidRPr="005D0770" w:rsidRDefault="00141A11" w:rsidP="006407E2">
            <w:pPr>
              <w:rPr>
                <w:b/>
                <w:bCs/>
              </w:rPr>
            </w:pPr>
            <w:r w:rsidRPr="005D0770">
              <w:rPr>
                <w:b/>
                <w:bCs/>
              </w:rPr>
              <w:t>Criterion 1</w:t>
            </w:r>
          </w:p>
        </w:tc>
        <w:tc>
          <w:tcPr>
            <w:tcW w:w="8010" w:type="dxa"/>
            <w:shd w:val="clear" w:color="auto" w:fill="E6EED5"/>
          </w:tcPr>
          <w:p w:rsidR="00141A11" w:rsidRDefault="00141A11" w:rsidP="006407E2">
            <w:r>
              <w:t>Evaluation Needed for Criterion 1.</w:t>
            </w:r>
          </w:p>
        </w:tc>
      </w:tr>
      <w:tr w:rsidR="00141A11" w:rsidTr="007A224A">
        <w:trPr>
          <w:cantSplit/>
        </w:trPr>
        <w:tc>
          <w:tcPr>
            <w:tcW w:w="1548" w:type="dxa"/>
          </w:tcPr>
          <w:p w:rsidR="00141A11" w:rsidRPr="005D0770" w:rsidRDefault="00141A11" w:rsidP="006407E2">
            <w:pPr>
              <w:rPr>
                <w:b/>
                <w:bCs/>
              </w:rPr>
            </w:pPr>
            <w:r w:rsidRPr="005D0770">
              <w:rPr>
                <w:b/>
                <w:bCs/>
              </w:rPr>
              <w:t>Criterion 2</w:t>
            </w:r>
          </w:p>
        </w:tc>
        <w:tc>
          <w:tcPr>
            <w:tcW w:w="8010" w:type="dxa"/>
          </w:tcPr>
          <w:p w:rsidR="00141A11" w:rsidRDefault="00141A11">
            <w:r w:rsidRPr="00B838F3">
              <w:t>E</w:t>
            </w:r>
            <w:r>
              <w:t>valuation Needed for Criterion 2</w:t>
            </w:r>
            <w:r w:rsidRPr="00B838F3">
              <w:t>.</w:t>
            </w:r>
          </w:p>
        </w:tc>
      </w:tr>
      <w:tr w:rsidR="00141A11" w:rsidTr="007A224A">
        <w:trPr>
          <w:cantSplit/>
        </w:trPr>
        <w:tc>
          <w:tcPr>
            <w:tcW w:w="1548" w:type="dxa"/>
            <w:shd w:val="clear" w:color="auto" w:fill="E6EED5"/>
          </w:tcPr>
          <w:p w:rsidR="00141A11" w:rsidRPr="005D0770" w:rsidRDefault="00141A11" w:rsidP="006407E2">
            <w:pPr>
              <w:rPr>
                <w:b/>
                <w:bCs/>
              </w:rPr>
            </w:pPr>
            <w:r w:rsidRPr="005D0770">
              <w:rPr>
                <w:b/>
                <w:bCs/>
              </w:rPr>
              <w:t>Criterion 3</w:t>
            </w:r>
          </w:p>
        </w:tc>
        <w:tc>
          <w:tcPr>
            <w:tcW w:w="8010" w:type="dxa"/>
            <w:shd w:val="clear" w:color="auto" w:fill="E6EED5"/>
          </w:tcPr>
          <w:p w:rsidR="00141A11" w:rsidRDefault="00141A11" w:rsidP="00141A11">
            <w:r w:rsidRPr="00B838F3">
              <w:t xml:space="preserve">Evaluation Needed for Criterion </w:t>
            </w:r>
            <w:r>
              <w:t>3</w:t>
            </w:r>
            <w:r w:rsidRPr="00B838F3">
              <w:t>.</w:t>
            </w:r>
          </w:p>
        </w:tc>
      </w:tr>
      <w:tr w:rsidR="00141A11" w:rsidTr="007A224A">
        <w:trPr>
          <w:cantSplit/>
        </w:trPr>
        <w:tc>
          <w:tcPr>
            <w:tcW w:w="1548" w:type="dxa"/>
          </w:tcPr>
          <w:p w:rsidR="00141A11" w:rsidRPr="005D0770" w:rsidRDefault="00141A11" w:rsidP="006407E2">
            <w:pPr>
              <w:rPr>
                <w:b/>
                <w:bCs/>
              </w:rPr>
            </w:pPr>
            <w:r w:rsidRPr="005D0770">
              <w:rPr>
                <w:b/>
                <w:bCs/>
              </w:rPr>
              <w:t>Criterion 4</w:t>
            </w:r>
          </w:p>
        </w:tc>
        <w:tc>
          <w:tcPr>
            <w:tcW w:w="8010" w:type="dxa"/>
          </w:tcPr>
          <w:p w:rsidR="00141A11" w:rsidRDefault="00141A11">
            <w:r w:rsidRPr="00B838F3">
              <w:t>E</w:t>
            </w:r>
            <w:r>
              <w:t>valuation Needed for Criterion 4</w:t>
            </w:r>
            <w:r w:rsidRPr="00B838F3">
              <w:t>.</w:t>
            </w:r>
          </w:p>
        </w:tc>
      </w:tr>
      <w:tr w:rsidR="00141A11" w:rsidTr="007A224A">
        <w:trPr>
          <w:cantSplit/>
        </w:trPr>
        <w:tc>
          <w:tcPr>
            <w:tcW w:w="1548" w:type="dxa"/>
            <w:shd w:val="clear" w:color="auto" w:fill="E6EED5"/>
          </w:tcPr>
          <w:p w:rsidR="00141A11" w:rsidRPr="005D0770" w:rsidRDefault="00141A11" w:rsidP="006407E2">
            <w:pPr>
              <w:rPr>
                <w:b/>
                <w:bCs/>
              </w:rPr>
            </w:pPr>
            <w:r w:rsidRPr="005D0770">
              <w:rPr>
                <w:b/>
                <w:bCs/>
              </w:rPr>
              <w:t>Criterion 5</w:t>
            </w:r>
          </w:p>
        </w:tc>
        <w:tc>
          <w:tcPr>
            <w:tcW w:w="8010" w:type="dxa"/>
            <w:shd w:val="clear" w:color="auto" w:fill="E6EED5"/>
          </w:tcPr>
          <w:p w:rsidR="00141A11" w:rsidRDefault="00141A11">
            <w:r w:rsidRPr="00B838F3">
              <w:t>E</w:t>
            </w:r>
            <w:r>
              <w:t>valuation Needed for Criterion 5</w:t>
            </w:r>
            <w:r w:rsidRPr="00B838F3">
              <w:t>.</w:t>
            </w:r>
          </w:p>
        </w:tc>
      </w:tr>
    </w:tbl>
    <w:p w:rsidR="00C3501C" w:rsidRDefault="00C3501C" w:rsidP="000A300C"/>
    <w:p w:rsidR="000A300C" w:rsidRPr="007A0C73" w:rsidRDefault="000A0FDB" w:rsidP="00B3538D">
      <w:pPr>
        <w:pStyle w:val="Heading1"/>
      </w:pPr>
      <w:bookmarkStart w:id="35" w:name="_Toc276716350"/>
      <w:bookmarkStart w:id="36" w:name="_Toc277763732"/>
      <w:r w:rsidRPr="007A0C73">
        <w:t>Step 5</w:t>
      </w:r>
      <w:r w:rsidR="009E597F" w:rsidRPr="007A0C73">
        <w:t xml:space="preserve">: </w:t>
      </w:r>
      <w:r w:rsidR="00BB09F7" w:rsidRPr="007A0C73">
        <w:t>Scale</w:t>
      </w:r>
      <w:r w:rsidR="000A300C" w:rsidRPr="007A0C73">
        <w:t xml:space="preserve"> and Compare </w:t>
      </w:r>
      <w:r w:rsidR="00317CAB" w:rsidRPr="007A0C73">
        <w:t>Each Strategy</w:t>
      </w:r>
      <w:bookmarkEnd w:id="35"/>
      <w:bookmarkEnd w:id="36"/>
    </w:p>
    <w:p w:rsidR="00395C32" w:rsidRDefault="00395C32" w:rsidP="00395C32">
      <w:r>
        <w:t>After agreeing on the criteria, the SMA should create a decision matrix to evaluate</w:t>
      </w:r>
      <w:r w:rsidR="00840F84">
        <w:t xml:space="preserve"> and compare </w:t>
      </w:r>
      <w:r>
        <w:t xml:space="preserve">each strategy.  </w:t>
      </w:r>
      <w:r w:rsidR="00334FED">
        <w:t xml:space="preserve">Once </w:t>
      </w:r>
      <w:r w:rsidR="00840F84">
        <w:t xml:space="preserve">the </w:t>
      </w:r>
      <w:r w:rsidR="00334FED">
        <w:t xml:space="preserve">SMA collects </w:t>
      </w:r>
      <w:r w:rsidR="00840F84">
        <w:t>criterion data</w:t>
      </w:r>
      <w:r w:rsidR="00334FED">
        <w:t xml:space="preserve">, the SMA should complete the decision matrix and scale each strategy.  </w:t>
      </w:r>
      <w:r>
        <w:t>In building the decision matrix there are three parts</w:t>
      </w:r>
      <w:r w:rsidR="00334FED">
        <w:t xml:space="preserve">.  Below </w:t>
      </w:r>
      <w:r w:rsidR="001955CB">
        <w:t xml:space="preserve">there is an example of each step for the decision matrix </w:t>
      </w:r>
      <w:r w:rsidR="00334FED">
        <w:t>and a</w:t>
      </w:r>
      <w:r w:rsidR="001955CB">
        <w:t xml:space="preserve"> corresponding</w:t>
      </w:r>
      <w:r w:rsidR="00334FED">
        <w:t xml:space="preserve"> template</w:t>
      </w:r>
      <w:r>
        <w:t xml:space="preserve">.  </w:t>
      </w:r>
    </w:p>
    <w:p w:rsidR="00A43545" w:rsidRDefault="00A43545" w:rsidP="00395C32"/>
    <w:p w:rsidR="00A43545" w:rsidRDefault="00A43545" w:rsidP="00395C32">
      <w:r>
        <w:t>For the I-APD, the decision matrix will clearly explain the reasons, the selected strategy was chosen by the SMA and assist in justifying the funding being requested.</w:t>
      </w:r>
    </w:p>
    <w:p w:rsidR="00395C32" w:rsidRDefault="00395C32" w:rsidP="00395C32"/>
    <w:p w:rsidR="001955CB" w:rsidRDefault="005B018F" w:rsidP="00395C32">
      <w:r>
        <w:fldChar w:fldCharType="begin"/>
      </w:r>
      <w:r>
        <w:instrText xml:space="preserve"> REF _Ref277745756 \h </w:instrText>
      </w:r>
      <w:r>
        <w:fldChar w:fldCharType="separate"/>
      </w:r>
      <w:r w:rsidR="00736F97">
        <w:t xml:space="preserve">Figure </w:t>
      </w:r>
      <w:r w:rsidR="00736F97">
        <w:rPr>
          <w:noProof/>
        </w:rPr>
        <w:t>5</w:t>
      </w:r>
      <w:r>
        <w:fldChar w:fldCharType="end"/>
      </w:r>
      <w:r w:rsidR="001955CB">
        <w:t xml:space="preserve"> provides an example to score each criterion.  The score should be a value from one to ten with ten being optimal.</w:t>
      </w:r>
      <w:r w:rsidR="0038233B">
        <w:t xml:space="preserve">  The scores in the example are strictly an example and have not had the appropriate analysis to evaluate each criterion for each criterion.</w:t>
      </w:r>
    </w:p>
    <w:p w:rsidR="00736F97" w:rsidRDefault="00736F97" w:rsidP="00395C32"/>
    <w:p w:rsidR="001761BB" w:rsidRDefault="00402934" w:rsidP="001761BB">
      <w:r>
        <w:rPr>
          <w:noProof/>
        </w:rPr>
        <w:drawing>
          <wp:inline distT="0" distB="0" distL="0" distR="0">
            <wp:extent cx="5932805" cy="1892300"/>
            <wp:effectExtent l="0" t="0" r="0" b="0"/>
            <wp:docPr id="5" name="Picture 5" descr="This figure illustrates the criteria scale values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is figure illustrates the criteria scale values exampl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2805" cy="1892300"/>
                    </a:xfrm>
                    <a:prstGeom prst="rect">
                      <a:avLst/>
                    </a:prstGeom>
                    <a:noFill/>
                    <a:ln>
                      <a:noFill/>
                    </a:ln>
                  </pic:spPr>
                </pic:pic>
              </a:graphicData>
            </a:graphic>
          </wp:inline>
        </w:drawing>
      </w:r>
    </w:p>
    <w:p w:rsidR="00736F97" w:rsidRDefault="00736F97" w:rsidP="00736F97">
      <w:pPr>
        <w:pStyle w:val="Caption"/>
      </w:pPr>
      <w:bookmarkStart w:id="37" w:name="_Ref277745756"/>
      <w:bookmarkStart w:id="38" w:name="_Toc280275939"/>
      <w:r>
        <w:t xml:space="preserve">Figure </w:t>
      </w:r>
      <w:r>
        <w:fldChar w:fldCharType="begin"/>
      </w:r>
      <w:r>
        <w:instrText xml:space="preserve"> SEQ Figure \* ARABIC </w:instrText>
      </w:r>
      <w:r>
        <w:fldChar w:fldCharType="separate"/>
      </w:r>
      <w:r>
        <w:rPr>
          <w:noProof/>
        </w:rPr>
        <w:t>5</w:t>
      </w:r>
      <w:r>
        <w:fldChar w:fldCharType="end"/>
      </w:r>
      <w:bookmarkEnd w:id="37"/>
      <w:r>
        <w:t>: Criteria Scale Values Example</w:t>
      </w:r>
      <w:bookmarkEnd w:id="38"/>
    </w:p>
    <w:p w:rsidR="00395C32" w:rsidRDefault="00E47A6B" w:rsidP="00395C32">
      <w:r>
        <w:fldChar w:fldCharType="begin"/>
      </w:r>
      <w:r>
        <w:instrText xml:space="preserve"> REF _Ref276122922 \h </w:instrText>
      </w:r>
      <w:r>
        <w:fldChar w:fldCharType="separate"/>
      </w:r>
      <w:r w:rsidR="00736F97">
        <w:t xml:space="preserve">Table </w:t>
      </w:r>
      <w:r w:rsidR="00736F97">
        <w:rPr>
          <w:noProof/>
        </w:rPr>
        <w:t>7</w:t>
      </w:r>
      <w:r>
        <w:fldChar w:fldCharType="end"/>
      </w:r>
      <w:r w:rsidR="0038233B">
        <w:t xml:space="preserve"> provides a template for the SMA to populate its scale values for each strategy and criterion.</w:t>
      </w:r>
    </w:p>
    <w:p w:rsidR="00395C32" w:rsidRDefault="00395C32" w:rsidP="00395C32">
      <w:pPr>
        <w:pStyle w:val="Caption"/>
      </w:pPr>
      <w:bookmarkStart w:id="39" w:name="_Ref276122922"/>
      <w:bookmarkStart w:id="40" w:name="_Toc289689417"/>
      <w:r>
        <w:lastRenderedPageBreak/>
        <w:t xml:space="preserve">Table </w:t>
      </w:r>
      <w:r>
        <w:fldChar w:fldCharType="begin"/>
      </w:r>
      <w:r>
        <w:instrText xml:space="preserve"> SEQ Table \* ARABIC </w:instrText>
      </w:r>
      <w:r>
        <w:fldChar w:fldCharType="separate"/>
      </w:r>
      <w:r w:rsidR="00736F97">
        <w:rPr>
          <w:noProof/>
        </w:rPr>
        <w:t>7</w:t>
      </w:r>
      <w:r>
        <w:fldChar w:fldCharType="end"/>
      </w:r>
      <w:bookmarkEnd w:id="39"/>
      <w:r>
        <w:t>: Template for Criteria Weight Values</w:t>
      </w:r>
      <w:bookmarkEnd w:id="40"/>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5"/>
        <w:gridCol w:w="1435"/>
        <w:gridCol w:w="1695"/>
        <w:gridCol w:w="1695"/>
        <w:gridCol w:w="1695"/>
        <w:gridCol w:w="1695"/>
      </w:tblGrid>
      <w:tr w:rsidR="001761BB" w:rsidRPr="005D0770" w:rsidTr="00736F97">
        <w:trPr>
          <w:cantSplit/>
          <w:tblHeader/>
        </w:trPr>
        <w:tc>
          <w:tcPr>
            <w:tcW w:w="1375" w:type="dxa"/>
            <w:shd w:val="clear" w:color="auto" w:fill="9BBB59"/>
            <w:noWrap/>
            <w:hideMark/>
          </w:tcPr>
          <w:p w:rsidR="001761BB" w:rsidRPr="005D0770" w:rsidRDefault="001761BB" w:rsidP="00736F97">
            <w:pPr>
              <w:keepNext/>
              <w:rPr>
                <w:b/>
                <w:bCs/>
              </w:rPr>
            </w:pPr>
            <w:r w:rsidRPr="005D0770">
              <w:rPr>
                <w:b/>
                <w:bCs/>
                <w:color w:val="FFFFFF"/>
              </w:rPr>
              <w:t>Strategy</w:t>
            </w:r>
          </w:p>
        </w:tc>
        <w:tc>
          <w:tcPr>
            <w:tcW w:w="1435" w:type="dxa"/>
            <w:shd w:val="clear" w:color="auto" w:fill="9BBB59"/>
            <w:noWrap/>
            <w:hideMark/>
          </w:tcPr>
          <w:p w:rsidR="001761BB" w:rsidRPr="005D0770" w:rsidRDefault="001761BB" w:rsidP="00736F97">
            <w:pPr>
              <w:keepNext/>
              <w:rPr>
                <w:b/>
                <w:bCs/>
                <w:color w:val="FFFFFF"/>
              </w:rPr>
            </w:pPr>
            <w:r w:rsidRPr="005D0770">
              <w:rPr>
                <w:b/>
                <w:bCs/>
                <w:color w:val="FFFFFF"/>
              </w:rPr>
              <w:t xml:space="preserve">Criterion 1 </w:t>
            </w:r>
          </w:p>
        </w:tc>
        <w:tc>
          <w:tcPr>
            <w:tcW w:w="1695" w:type="dxa"/>
            <w:shd w:val="clear" w:color="auto" w:fill="9BBB59"/>
            <w:noWrap/>
            <w:hideMark/>
          </w:tcPr>
          <w:p w:rsidR="001761BB" w:rsidRPr="005D0770" w:rsidRDefault="001761BB" w:rsidP="00736F97">
            <w:pPr>
              <w:keepNext/>
              <w:rPr>
                <w:b/>
                <w:bCs/>
                <w:color w:val="FFFFFF"/>
              </w:rPr>
            </w:pPr>
            <w:r w:rsidRPr="005D0770">
              <w:rPr>
                <w:b/>
                <w:bCs/>
                <w:color w:val="FFFFFF"/>
              </w:rPr>
              <w:t xml:space="preserve">Criterion 2 </w:t>
            </w:r>
          </w:p>
        </w:tc>
        <w:tc>
          <w:tcPr>
            <w:tcW w:w="1695" w:type="dxa"/>
            <w:shd w:val="clear" w:color="auto" w:fill="9BBB59"/>
            <w:noWrap/>
            <w:hideMark/>
          </w:tcPr>
          <w:p w:rsidR="001761BB" w:rsidRPr="005D0770" w:rsidRDefault="001761BB" w:rsidP="00736F97">
            <w:pPr>
              <w:keepNext/>
              <w:rPr>
                <w:b/>
                <w:bCs/>
                <w:color w:val="FFFFFF"/>
              </w:rPr>
            </w:pPr>
            <w:r w:rsidRPr="005D0770">
              <w:rPr>
                <w:b/>
                <w:bCs/>
                <w:color w:val="FFFFFF"/>
              </w:rPr>
              <w:t xml:space="preserve">Criterion 3 </w:t>
            </w:r>
          </w:p>
        </w:tc>
        <w:tc>
          <w:tcPr>
            <w:tcW w:w="1695" w:type="dxa"/>
            <w:shd w:val="clear" w:color="auto" w:fill="9BBB59"/>
            <w:noWrap/>
            <w:hideMark/>
          </w:tcPr>
          <w:p w:rsidR="001761BB" w:rsidRPr="005D0770" w:rsidRDefault="001761BB" w:rsidP="00736F97">
            <w:pPr>
              <w:keepNext/>
              <w:rPr>
                <w:b/>
                <w:bCs/>
                <w:color w:val="FFFFFF"/>
              </w:rPr>
            </w:pPr>
            <w:r w:rsidRPr="005D0770">
              <w:rPr>
                <w:b/>
                <w:bCs/>
                <w:color w:val="FFFFFF"/>
              </w:rPr>
              <w:t xml:space="preserve">Criterion 4 </w:t>
            </w:r>
          </w:p>
        </w:tc>
        <w:tc>
          <w:tcPr>
            <w:tcW w:w="1695" w:type="dxa"/>
            <w:shd w:val="clear" w:color="auto" w:fill="9BBB59"/>
            <w:noWrap/>
            <w:hideMark/>
          </w:tcPr>
          <w:p w:rsidR="001761BB" w:rsidRPr="005D0770" w:rsidRDefault="001761BB" w:rsidP="00736F97">
            <w:pPr>
              <w:keepNext/>
              <w:rPr>
                <w:b/>
                <w:bCs/>
                <w:color w:val="FFFFFF"/>
              </w:rPr>
            </w:pPr>
            <w:r w:rsidRPr="005D0770">
              <w:rPr>
                <w:b/>
                <w:bCs/>
                <w:color w:val="FFFFFF"/>
              </w:rPr>
              <w:t xml:space="preserve">Criterion 5 </w:t>
            </w:r>
          </w:p>
        </w:tc>
      </w:tr>
      <w:tr w:rsidR="001761BB" w:rsidRPr="005D0770" w:rsidTr="00736F97">
        <w:trPr>
          <w:cantSplit/>
          <w:trHeight w:val="161"/>
        </w:trPr>
        <w:tc>
          <w:tcPr>
            <w:tcW w:w="1375" w:type="dxa"/>
            <w:shd w:val="clear" w:color="auto" w:fill="E6EED5"/>
            <w:noWrap/>
            <w:hideMark/>
          </w:tcPr>
          <w:p w:rsidR="001761BB" w:rsidRPr="005D0770" w:rsidRDefault="001761BB" w:rsidP="005D0770">
            <w:pPr>
              <w:keepNext/>
              <w:rPr>
                <w:b/>
                <w:bCs/>
              </w:rPr>
            </w:pPr>
            <w:r w:rsidRPr="005D0770">
              <w:rPr>
                <w:b/>
                <w:bCs/>
              </w:rPr>
              <w:t>Strategy 1</w:t>
            </w:r>
          </w:p>
        </w:tc>
        <w:tc>
          <w:tcPr>
            <w:tcW w:w="1435" w:type="dxa"/>
            <w:shd w:val="clear" w:color="auto" w:fill="E6EED5"/>
            <w:noWrap/>
            <w:hideMark/>
          </w:tcPr>
          <w:p w:rsidR="001761BB" w:rsidRPr="005D0770" w:rsidRDefault="001761BB" w:rsidP="005D0770">
            <w:pPr>
              <w:keepNext/>
              <w:jc w:val="center"/>
              <w:rPr>
                <w:color w:val="000000"/>
              </w:rPr>
            </w:pPr>
            <w:r w:rsidRPr="005D0770">
              <w:rPr>
                <w:color w:val="000000"/>
              </w:rPr>
              <w:t xml:space="preserve"> </w:t>
            </w:r>
          </w:p>
        </w:tc>
        <w:tc>
          <w:tcPr>
            <w:tcW w:w="1695" w:type="dxa"/>
            <w:shd w:val="clear" w:color="auto" w:fill="E6EED5"/>
            <w:noWrap/>
            <w:hideMark/>
          </w:tcPr>
          <w:p w:rsidR="001761BB" w:rsidRPr="005D0770" w:rsidRDefault="001761BB" w:rsidP="005D0770">
            <w:pPr>
              <w:keepNext/>
              <w:jc w:val="center"/>
              <w:rPr>
                <w:color w:val="000000"/>
              </w:rPr>
            </w:pPr>
          </w:p>
        </w:tc>
        <w:tc>
          <w:tcPr>
            <w:tcW w:w="1695" w:type="dxa"/>
            <w:shd w:val="clear" w:color="auto" w:fill="E6EED5"/>
            <w:noWrap/>
            <w:hideMark/>
          </w:tcPr>
          <w:p w:rsidR="001761BB" w:rsidRPr="005D0770" w:rsidRDefault="001761BB" w:rsidP="005D0770">
            <w:pPr>
              <w:keepNext/>
              <w:jc w:val="center"/>
              <w:rPr>
                <w:color w:val="000000"/>
              </w:rPr>
            </w:pPr>
          </w:p>
        </w:tc>
        <w:tc>
          <w:tcPr>
            <w:tcW w:w="1695" w:type="dxa"/>
            <w:shd w:val="clear" w:color="auto" w:fill="E6EED5"/>
            <w:noWrap/>
            <w:hideMark/>
          </w:tcPr>
          <w:p w:rsidR="001761BB" w:rsidRPr="005D0770" w:rsidRDefault="001761BB" w:rsidP="005D0770">
            <w:pPr>
              <w:keepNext/>
              <w:jc w:val="center"/>
              <w:rPr>
                <w:color w:val="000000"/>
              </w:rPr>
            </w:pPr>
          </w:p>
        </w:tc>
        <w:tc>
          <w:tcPr>
            <w:tcW w:w="1695" w:type="dxa"/>
            <w:shd w:val="clear" w:color="auto" w:fill="E6EED5"/>
            <w:noWrap/>
            <w:hideMark/>
          </w:tcPr>
          <w:p w:rsidR="001761BB" w:rsidRPr="005D0770" w:rsidRDefault="001761BB" w:rsidP="005D0770">
            <w:pPr>
              <w:keepNext/>
              <w:jc w:val="center"/>
              <w:rPr>
                <w:color w:val="000000"/>
              </w:rPr>
            </w:pPr>
          </w:p>
        </w:tc>
      </w:tr>
      <w:tr w:rsidR="001761BB" w:rsidRPr="005D0770" w:rsidTr="00736F97">
        <w:trPr>
          <w:cantSplit/>
          <w:trHeight w:val="300"/>
        </w:trPr>
        <w:tc>
          <w:tcPr>
            <w:tcW w:w="1375" w:type="dxa"/>
            <w:noWrap/>
            <w:hideMark/>
          </w:tcPr>
          <w:p w:rsidR="001761BB" w:rsidRPr="005D0770" w:rsidRDefault="001761BB" w:rsidP="005D0770">
            <w:pPr>
              <w:keepNext/>
              <w:rPr>
                <w:b/>
                <w:bCs/>
              </w:rPr>
            </w:pPr>
            <w:r w:rsidRPr="005D0770">
              <w:rPr>
                <w:b/>
                <w:bCs/>
              </w:rPr>
              <w:t>Strategy 2</w:t>
            </w:r>
          </w:p>
        </w:tc>
        <w:tc>
          <w:tcPr>
            <w:tcW w:w="1435" w:type="dxa"/>
            <w:noWrap/>
            <w:hideMark/>
          </w:tcPr>
          <w:p w:rsidR="001761BB" w:rsidRPr="005D0770" w:rsidRDefault="001761BB" w:rsidP="005D0770">
            <w:pPr>
              <w:jc w:val="center"/>
              <w:rPr>
                <w:color w:val="000000"/>
              </w:rPr>
            </w:pPr>
          </w:p>
        </w:tc>
        <w:tc>
          <w:tcPr>
            <w:tcW w:w="1695" w:type="dxa"/>
            <w:noWrap/>
            <w:hideMark/>
          </w:tcPr>
          <w:p w:rsidR="001761BB" w:rsidRPr="005D0770" w:rsidRDefault="001761BB" w:rsidP="005D0770">
            <w:pPr>
              <w:jc w:val="center"/>
              <w:rPr>
                <w:color w:val="000000"/>
              </w:rPr>
            </w:pPr>
          </w:p>
        </w:tc>
        <w:tc>
          <w:tcPr>
            <w:tcW w:w="1695" w:type="dxa"/>
            <w:noWrap/>
            <w:hideMark/>
          </w:tcPr>
          <w:p w:rsidR="001761BB" w:rsidRPr="005D0770" w:rsidRDefault="001761BB" w:rsidP="005D0770">
            <w:pPr>
              <w:jc w:val="center"/>
              <w:rPr>
                <w:color w:val="000000"/>
              </w:rPr>
            </w:pPr>
          </w:p>
        </w:tc>
        <w:tc>
          <w:tcPr>
            <w:tcW w:w="1695" w:type="dxa"/>
            <w:noWrap/>
            <w:hideMark/>
          </w:tcPr>
          <w:p w:rsidR="001761BB" w:rsidRPr="005D0770" w:rsidRDefault="001761BB" w:rsidP="005D0770">
            <w:pPr>
              <w:jc w:val="center"/>
              <w:rPr>
                <w:color w:val="000000"/>
              </w:rPr>
            </w:pPr>
          </w:p>
        </w:tc>
        <w:tc>
          <w:tcPr>
            <w:tcW w:w="1695" w:type="dxa"/>
            <w:noWrap/>
            <w:hideMark/>
          </w:tcPr>
          <w:p w:rsidR="001761BB" w:rsidRPr="005D0770" w:rsidRDefault="001761BB" w:rsidP="005D0770">
            <w:pPr>
              <w:jc w:val="center"/>
              <w:rPr>
                <w:color w:val="000000"/>
              </w:rPr>
            </w:pPr>
          </w:p>
        </w:tc>
      </w:tr>
      <w:tr w:rsidR="001761BB" w:rsidRPr="005D0770" w:rsidTr="00736F97">
        <w:trPr>
          <w:cantSplit/>
          <w:trHeight w:val="300"/>
        </w:trPr>
        <w:tc>
          <w:tcPr>
            <w:tcW w:w="1375" w:type="dxa"/>
            <w:shd w:val="clear" w:color="auto" w:fill="E6EED5"/>
            <w:noWrap/>
            <w:hideMark/>
          </w:tcPr>
          <w:p w:rsidR="001761BB" w:rsidRPr="005D0770" w:rsidRDefault="001761BB" w:rsidP="005D0770">
            <w:pPr>
              <w:keepNext/>
              <w:rPr>
                <w:b/>
                <w:bCs/>
              </w:rPr>
            </w:pPr>
            <w:r w:rsidRPr="005D0770">
              <w:rPr>
                <w:b/>
                <w:bCs/>
              </w:rPr>
              <w:t>Strategy 3</w:t>
            </w:r>
          </w:p>
        </w:tc>
        <w:tc>
          <w:tcPr>
            <w:tcW w:w="1435" w:type="dxa"/>
            <w:shd w:val="clear" w:color="auto" w:fill="E6EED5"/>
            <w:noWrap/>
            <w:hideMark/>
          </w:tcPr>
          <w:p w:rsidR="001761BB" w:rsidRPr="005D0770" w:rsidRDefault="001761BB" w:rsidP="005D0770">
            <w:pPr>
              <w:jc w:val="center"/>
              <w:rPr>
                <w:color w:val="000000"/>
              </w:rPr>
            </w:pPr>
          </w:p>
        </w:tc>
        <w:tc>
          <w:tcPr>
            <w:tcW w:w="1695" w:type="dxa"/>
            <w:shd w:val="clear" w:color="auto" w:fill="E6EED5"/>
            <w:noWrap/>
            <w:hideMark/>
          </w:tcPr>
          <w:p w:rsidR="001761BB" w:rsidRPr="005D0770" w:rsidRDefault="001761BB" w:rsidP="005D0770">
            <w:pPr>
              <w:jc w:val="center"/>
              <w:rPr>
                <w:color w:val="000000"/>
              </w:rPr>
            </w:pPr>
          </w:p>
        </w:tc>
        <w:tc>
          <w:tcPr>
            <w:tcW w:w="1695" w:type="dxa"/>
            <w:shd w:val="clear" w:color="auto" w:fill="E6EED5"/>
            <w:noWrap/>
            <w:hideMark/>
          </w:tcPr>
          <w:p w:rsidR="001761BB" w:rsidRPr="005D0770" w:rsidRDefault="001761BB" w:rsidP="005D0770">
            <w:pPr>
              <w:jc w:val="center"/>
              <w:rPr>
                <w:color w:val="000000"/>
              </w:rPr>
            </w:pPr>
          </w:p>
        </w:tc>
        <w:tc>
          <w:tcPr>
            <w:tcW w:w="1695" w:type="dxa"/>
            <w:shd w:val="clear" w:color="auto" w:fill="E6EED5"/>
            <w:noWrap/>
            <w:hideMark/>
          </w:tcPr>
          <w:p w:rsidR="001761BB" w:rsidRPr="005D0770" w:rsidRDefault="001761BB" w:rsidP="005D0770">
            <w:pPr>
              <w:jc w:val="center"/>
              <w:rPr>
                <w:color w:val="000000"/>
              </w:rPr>
            </w:pPr>
          </w:p>
        </w:tc>
        <w:tc>
          <w:tcPr>
            <w:tcW w:w="1695" w:type="dxa"/>
            <w:shd w:val="clear" w:color="auto" w:fill="E6EED5"/>
            <w:noWrap/>
            <w:hideMark/>
          </w:tcPr>
          <w:p w:rsidR="001761BB" w:rsidRPr="005D0770" w:rsidRDefault="001761BB" w:rsidP="005D0770">
            <w:pPr>
              <w:jc w:val="center"/>
              <w:rPr>
                <w:color w:val="000000"/>
              </w:rPr>
            </w:pPr>
          </w:p>
        </w:tc>
      </w:tr>
    </w:tbl>
    <w:p w:rsidR="00395C32" w:rsidRDefault="00395C32" w:rsidP="00395C32"/>
    <w:p w:rsidR="00052DE4" w:rsidRDefault="00052DE4" w:rsidP="00395C32">
      <w:r>
        <w:t xml:space="preserve">The next step is for the SMA to calculate the score for each strategy and complete the decision matrix. </w:t>
      </w:r>
      <w:r w:rsidR="00395C32">
        <w:t xml:space="preserve"> </w:t>
      </w:r>
      <w:r>
        <w:t>To populate</w:t>
      </w:r>
      <w:r w:rsidR="00395C32">
        <w:t xml:space="preserve"> </w:t>
      </w:r>
      <w:r w:rsidR="00FA3C17">
        <w:fldChar w:fldCharType="begin"/>
      </w:r>
      <w:r w:rsidR="00FA3C17">
        <w:instrText xml:space="preserve"> REF _Ref277764068 \h </w:instrText>
      </w:r>
      <w:r w:rsidR="00FA3C17">
        <w:fldChar w:fldCharType="separate"/>
      </w:r>
      <w:r w:rsidR="00736F97">
        <w:t xml:space="preserve">Table </w:t>
      </w:r>
      <w:r w:rsidR="00736F97">
        <w:rPr>
          <w:noProof/>
        </w:rPr>
        <w:t>9</w:t>
      </w:r>
      <w:r w:rsidR="00FA3C17">
        <w:fldChar w:fldCharType="end"/>
      </w:r>
      <w:r w:rsidR="00395C32">
        <w:t xml:space="preserve">, for each strategy multiply </w:t>
      </w:r>
      <w:r w:rsidR="00BB09F7">
        <w:t xml:space="preserve">each </w:t>
      </w:r>
      <w:r w:rsidR="00395C32">
        <w:t xml:space="preserve">criterion weight by the corresponding criteria </w:t>
      </w:r>
      <w:r w:rsidR="00BB09F7">
        <w:t>scale</w:t>
      </w:r>
      <w:r w:rsidR="00395C32">
        <w:t xml:space="preserve"> to obtain a </w:t>
      </w:r>
      <w:r w:rsidR="00BB09F7">
        <w:t>score</w:t>
      </w:r>
      <w:r w:rsidR="00395C32">
        <w:t xml:space="preserve"> for each </w:t>
      </w:r>
      <w:r w:rsidR="00BB09F7">
        <w:t>criterion</w:t>
      </w:r>
      <w:r>
        <w:t xml:space="preserve"> as shown in </w:t>
      </w:r>
      <w:r w:rsidR="000B4DC6">
        <w:fldChar w:fldCharType="begin"/>
      </w:r>
      <w:r w:rsidR="000B4DC6">
        <w:instrText xml:space="preserve"> REF _Ref276549783 \h </w:instrText>
      </w:r>
      <w:r w:rsidR="000B4DC6">
        <w:fldChar w:fldCharType="separate"/>
      </w:r>
      <w:r w:rsidR="00736F97">
        <w:t xml:space="preserve">Equation </w:t>
      </w:r>
      <w:r w:rsidR="00736F97">
        <w:rPr>
          <w:noProof/>
        </w:rPr>
        <w:t>1</w:t>
      </w:r>
      <w:r w:rsidR="000B4DC6">
        <w:fldChar w:fldCharType="end"/>
      </w:r>
      <w:r>
        <w:t>.</w:t>
      </w:r>
      <w:r w:rsidR="000F5528">
        <w:t xml:space="preserve">  The SMA determined the weight for each criterion in step 3.  The criterion weight will be the same for each strategy.  The SMA determined the criterion score in step five.  An example can be found in </w:t>
      </w:r>
      <w:r w:rsidR="005B018F">
        <w:fldChar w:fldCharType="begin"/>
      </w:r>
      <w:r w:rsidR="005B018F">
        <w:instrText xml:space="preserve"> REF _Ref277745366 \h </w:instrText>
      </w:r>
      <w:r w:rsidR="005B018F">
        <w:fldChar w:fldCharType="separate"/>
      </w:r>
      <w:r w:rsidR="00736F97">
        <w:t xml:space="preserve">Figure </w:t>
      </w:r>
      <w:r w:rsidR="00736F97">
        <w:rPr>
          <w:noProof/>
        </w:rPr>
        <w:t>6</w:t>
      </w:r>
      <w:r w:rsidR="00736F97">
        <w:t>: Criterion Score Example</w:t>
      </w:r>
      <w:r w:rsidR="005B018F">
        <w:fldChar w:fldCharType="end"/>
      </w:r>
      <w:r w:rsidR="000F5528">
        <w:t xml:space="preserve"> and the template in </w:t>
      </w:r>
      <w:r w:rsidR="000F5528">
        <w:fldChar w:fldCharType="begin"/>
      </w:r>
      <w:r w:rsidR="000F5528">
        <w:instrText xml:space="preserve"> REF _Ref276122922 \h </w:instrText>
      </w:r>
      <w:r w:rsidR="000F5528">
        <w:fldChar w:fldCharType="separate"/>
      </w:r>
      <w:r w:rsidR="00736F97">
        <w:t xml:space="preserve">Table </w:t>
      </w:r>
      <w:r w:rsidR="00736F97">
        <w:rPr>
          <w:noProof/>
        </w:rPr>
        <w:t>7</w:t>
      </w:r>
      <w:r w:rsidR="000F5528">
        <w:fldChar w:fldCharType="end"/>
      </w:r>
      <w:r w:rsidR="000F5528">
        <w:t>.</w:t>
      </w:r>
    </w:p>
    <w:p w:rsidR="0040703B" w:rsidRDefault="0040703B" w:rsidP="0040703B">
      <w:pPr>
        <w:pStyle w:val="Caption"/>
      </w:pPr>
      <w:bookmarkStart w:id="41" w:name="_Ref276549783"/>
      <w:r>
        <w:t xml:space="preserve">Equation </w:t>
      </w:r>
      <w:r>
        <w:fldChar w:fldCharType="begin"/>
      </w:r>
      <w:r>
        <w:instrText xml:space="preserve"> SEQ Equation \* ARABIC </w:instrText>
      </w:r>
      <w:r>
        <w:fldChar w:fldCharType="separate"/>
      </w:r>
      <w:r w:rsidR="00736F97">
        <w:rPr>
          <w:noProof/>
        </w:rPr>
        <w:t>1</w:t>
      </w:r>
      <w:r>
        <w:fldChar w:fldCharType="end"/>
      </w:r>
      <w:bookmarkEnd w:id="41"/>
      <w:r>
        <w:t>: Criterion Score</w:t>
      </w:r>
    </w:p>
    <w:p w:rsidR="0040703B" w:rsidRPr="00402934" w:rsidRDefault="00402934" w:rsidP="0040703B">
      <w:pPr>
        <w:spacing w:after="200" w:line="276" w:lineRule="auto"/>
        <w:jc w:val="center"/>
      </w:pPr>
      <m:oMathPara>
        <m:oMath>
          <m:r>
            <w:rPr>
              <w:rFonts w:ascii="Cambria Math" w:eastAsia="Calibri" w:hAnsi="Cambria Math"/>
              <w:sz w:val="22"/>
              <w:szCs w:val="22"/>
            </w:rPr>
            <m:t>Criterion Score=Criterion Scale*Criterion Weight</m:t>
          </m:r>
        </m:oMath>
      </m:oMathPara>
    </w:p>
    <w:p w:rsidR="0040703B" w:rsidRPr="0040703B" w:rsidRDefault="00402934" w:rsidP="005B018F">
      <w:pPr>
        <w:spacing w:after="200" w:line="276" w:lineRule="auto"/>
        <w:jc w:val="center"/>
        <w:rPr>
          <w:rFonts w:ascii="Calibri" w:eastAsia="Calibri" w:hAnsi="Calibri"/>
          <w:sz w:val="22"/>
          <w:szCs w:val="22"/>
        </w:rPr>
      </w:pPr>
      <w:r>
        <w:rPr>
          <w:rFonts w:eastAsia="Calibri"/>
          <w:noProof/>
          <w:szCs w:val="22"/>
        </w:rPr>
        <w:drawing>
          <wp:inline distT="0" distB="0" distL="0" distR="0">
            <wp:extent cx="5614035" cy="2774950"/>
            <wp:effectExtent l="0" t="0" r="5715" b="6350"/>
            <wp:docPr id="7" name="Picture 7" descr="This image illustrates the Criterion Score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is image illustrates the Criterion Score Example"/>
                    <pic:cNvPicPr>
                      <a:picLocks noChangeAspect="1" noChangeArrowheads="1"/>
                    </pic:cNvPicPr>
                  </pic:nvPicPr>
                  <pic:blipFill>
                    <a:blip r:embed="rId18">
                      <a:extLst>
                        <a:ext uri="{28A0092B-C50C-407E-A947-70E740481C1C}">
                          <a14:useLocalDpi xmlns:a14="http://schemas.microsoft.com/office/drawing/2010/main" val="0"/>
                        </a:ext>
                      </a:extLst>
                    </a:blip>
                    <a:srcRect r="5348"/>
                    <a:stretch>
                      <a:fillRect/>
                    </a:stretch>
                  </pic:blipFill>
                  <pic:spPr bwMode="auto">
                    <a:xfrm>
                      <a:off x="0" y="0"/>
                      <a:ext cx="5614035" cy="2774950"/>
                    </a:xfrm>
                    <a:prstGeom prst="rect">
                      <a:avLst/>
                    </a:prstGeom>
                    <a:noFill/>
                    <a:ln>
                      <a:noFill/>
                    </a:ln>
                  </pic:spPr>
                </pic:pic>
              </a:graphicData>
            </a:graphic>
          </wp:inline>
        </w:drawing>
      </w:r>
    </w:p>
    <w:p w:rsidR="00736F97" w:rsidRDefault="00736F97" w:rsidP="00736F97">
      <w:pPr>
        <w:pStyle w:val="Caption"/>
      </w:pPr>
      <w:bookmarkStart w:id="42" w:name="_Ref277745366"/>
      <w:bookmarkStart w:id="43" w:name="_Toc280275940"/>
      <w:r>
        <w:t xml:space="preserve">Figure </w:t>
      </w:r>
      <w:r>
        <w:fldChar w:fldCharType="begin"/>
      </w:r>
      <w:r>
        <w:instrText xml:space="preserve"> SEQ Figure \* ARABIC </w:instrText>
      </w:r>
      <w:r>
        <w:fldChar w:fldCharType="separate"/>
      </w:r>
      <w:r>
        <w:rPr>
          <w:noProof/>
        </w:rPr>
        <w:t>6</w:t>
      </w:r>
      <w:r>
        <w:fldChar w:fldCharType="end"/>
      </w:r>
      <w:r>
        <w:t>: Criterion Score Example</w:t>
      </w:r>
      <w:bookmarkEnd w:id="42"/>
      <w:bookmarkEnd w:id="43"/>
    </w:p>
    <w:p w:rsidR="00052DE4" w:rsidRDefault="00052DE4" w:rsidP="00395C32"/>
    <w:p w:rsidR="00E4181A" w:rsidRDefault="00E4181A" w:rsidP="00E4181A">
      <w:pPr>
        <w:pStyle w:val="Caption"/>
      </w:pPr>
      <w:bookmarkStart w:id="44" w:name="_Ref277764003"/>
      <w:bookmarkStart w:id="45" w:name="_Toc289689418"/>
      <w:r>
        <w:lastRenderedPageBreak/>
        <w:t xml:space="preserve">Table </w:t>
      </w:r>
      <w:r>
        <w:fldChar w:fldCharType="begin"/>
      </w:r>
      <w:r>
        <w:instrText xml:space="preserve"> SEQ Table \* ARABIC </w:instrText>
      </w:r>
      <w:r>
        <w:fldChar w:fldCharType="separate"/>
      </w:r>
      <w:r w:rsidR="00736F97">
        <w:rPr>
          <w:noProof/>
        </w:rPr>
        <w:t>8</w:t>
      </w:r>
      <w:r>
        <w:fldChar w:fldCharType="end"/>
      </w:r>
      <w:bookmarkEnd w:id="44"/>
      <w:r>
        <w:t>: Template for Criterion Scores</w:t>
      </w:r>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963"/>
        <w:gridCol w:w="1128"/>
        <w:gridCol w:w="1128"/>
        <w:gridCol w:w="1279"/>
        <w:gridCol w:w="1289"/>
        <w:gridCol w:w="1279"/>
        <w:gridCol w:w="1289"/>
      </w:tblGrid>
      <w:tr w:rsidR="00BD63B4" w:rsidRPr="005D0770" w:rsidTr="00736F97">
        <w:trPr>
          <w:cantSplit/>
          <w:tblHeader/>
        </w:trPr>
        <w:tc>
          <w:tcPr>
            <w:tcW w:w="0" w:type="auto"/>
            <w:tcBorders>
              <w:top w:val="single" w:sz="12" w:space="0" w:color="auto"/>
              <w:left w:val="single" w:sz="12" w:space="0" w:color="auto"/>
              <w:bottom w:val="single" w:sz="8" w:space="0" w:color="auto"/>
              <w:right w:val="single" w:sz="8" w:space="0" w:color="auto"/>
            </w:tcBorders>
            <w:shd w:val="clear" w:color="auto" w:fill="9BBB59"/>
          </w:tcPr>
          <w:p w:rsidR="005B018F" w:rsidRPr="005D0770" w:rsidRDefault="005B018F" w:rsidP="005D0770">
            <w:pPr>
              <w:keepNext/>
              <w:jc w:val="center"/>
              <w:rPr>
                <w:b/>
                <w:bCs/>
                <w:color w:val="FFFFFF"/>
              </w:rPr>
            </w:pPr>
            <w:r w:rsidRPr="005D0770">
              <w:rPr>
                <w:b/>
                <w:bCs/>
                <w:color w:val="FFFFFF"/>
              </w:rPr>
              <w:t>Criterion</w:t>
            </w:r>
          </w:p>
        </w:tc>
        <w:tc>
          <w:tcPr>
            <w:tcW w:w="0" w:type="auto"/>
            <w:tcBorders>
              <w:top w:val="single" w:sz="12" w:space="0" w:color="auto"/>
              <w:left w:val="single" w:sz="8" w:space="0" w:color="auto"/>
              <w:bottom w:val="single" w:sz="8" w:space="0" w:color="auto"/>
              <w:right w:val="single" w:sz="12" w:space="0" w:color="auto"/>
            </w:tcBorders>
            <w:shd w:val="clear" w:color="auto" w:fill="9BBB59"/>
          </w:tcPr>
          <w:p w:rsidR="005B018F" w:rsidRPr="005D0770" w:rsidRDefault="005B018F" w:rsidP="005D0770">
            <w:pPr>
              <w:keepNext/>
              <w:jc w:val="center"/>
              <w:rPr>
                <w:b/>
                <w:bCs/>
                <w:color w:val="FFFFFF"/>
              </w:rPr>
            </w:pPr>
            <w:r w:rsidRPr="005D0770">
              <w:rPr>
                <w:b/>
                <w:bCs/>
                <w:color w:val="FFFFFF"/>
              </w:rPr>
              <w:t>Weight</w:t>
            </w:r>
          </w:p>
        </w:tc>
        <w:tc>
          <w:tcPr>
            <w:tcW w:w="0" w:type="auto"/>
            <w:tcBorders>
              <w:top w:val="single" w:sz="12" w:space="0" w:color="auto"/>
              <w:left w:val="single" w:sz="12" w:space="0" w:color="auto"/>
              <w:bottom w:val="single" w:sz="8" w:space="0" w:color="auto"/>
              <w:right w:val="single" w:sz="8" w:space="0" w:color="auto"/>
            </w:tcBorders>
            <w:shd w:val="clear" w:color="auto" w:fill="9BBB59"/>
          </w:tcPr>
          <w:p w:rsidR="005B018F" w:rsidRPr="005D0770" w:rsidRDefault="005B018F" w:rsidP="005D0770">
            <w:pPr>
              <w:keepNext/>
              <w:jc w:val="center"/>
              <w:rPr>
                <w:b/>
                <w:bCs/>
                <w:color w:val="FFFFFF"/>
              </w:rPr>
            </w:pPr>
            <w:r w:rsidRPr="005D0770">
              <w:rPr>
                <w:b/>
                <w:bCs/>
                <w:color w:val="FFFFFF"/>
              </w:rPr>
              <w:t>Strategy 1</w:t>
            </w:r>
          </w:p>
          <w:p w:rsidR="005B018F" w:rsidRPr="005D0770" w:rsidRDefault="005B018F" w:rsidP="005D0770">
            <w:pPr>
              <w:keepNext/>
              <w:jc w:val="center"/>
              <w:rPr>
                <w:b/>
                <w:bCs/>
                <w:color w:val="FFFFFF"/>
              </w:rPr>
            </w:pPr>
            <w:r w:rsidRPr="005D0770">
              <w:rPr>
                <w:b/>
                <w:bCs/>
                <w:color w:val="FFFFFF"/>
              </w:rPr>
              <w:t>Scale</w:t>
            </w:r>
          </w:p>
        </w:tc>
        <w:tc>
          <w:tcPr>
            <w:tcW w:w="0" w:type="auto"/>
            <w:tcBorders>
              <w:top w:val="single" w:sz="12" w:space="0" w:color="auto"/>
              <w:left w:val="single" w:sz="8" w:space="0" w:color="auto"/>
              <w:bottom w:val="single" w:sz="8" w:space="0" w:color="auto"/>
              <w:right w:val="single" w:sz="12" w:space="0" w:color="auto"/>
            </w:tcBorders>
            <w:shd w:val="clear" w:color="auto" w:fill="9BBB59"/>
          </w:tcPr>
          <w:p w:rsidR="005B018F" w:rsidRPr="005D0770" w:rsidRDefault="005B018F" w:rsidP="005D0770">
            <w:pPr>
              <w:keepNext/>
              <w:jc w:val="center"/>
              <w:rPr>
                <w:b/>
                <w:bCs/>
                <w:color w:val="FFFFFF"/>
              </w:rPr>
            </w:pPr>
            <w:r w:rsidRPr="005D0770">
              <w:rPr>
                <w:b/>
                <w:bCs/>
                <w:color w:val="FFFFFF"/>
              </w:rPr>
              <w:t>Strategy 1</w:t>
            </w:r>
          </w:p>
          <w:p w:rsidR="005B018F" w:rsidRPr="005D0770" w:rsidRDefault="005B018F" w:rsidP="005D0770">
            <w:pPr>
              <w:keepNext/>
              <w:jc w:val="center"/>
              <w:rPr>
                <w:b/>
                <w:bCs/>
                <w:color w:val="FFFFFF"/>
              </w:rPr>
            </w:pPr>
            <w:r w:rsidRPr="005D0770">
              <w:rPr>
                <w:b/>
                <w:bCs/>
                <w:color w:val="FFFFFF"/>
              </w:rPr>
              <w:t>Score</w:t>
            </w:r>
          </w:p>
        </w:tc>
        <w:tc>
          <w:tcPr>
            <w:tcW w:w="0" w:type="auto"/>
            <w:tcBorders>
              <w:top w:val="single" w:sz="12" w:space="0" w:color="auto"/>
              <w:left w:val="single" w:sz="12" w:space="0" w:color="auto"/>
              <w:bottom w:val="single" w:sz="8" w:space="0" w:color="auto"/>
              <w:right w:val="single" w:sz="8" w:space="0" w:color="auto"/>
            </w:tcBorders>
            <w:shd w:val="clear" w:color="auto" w:fill="9BBB59"/>
          </w:tcPr>
          <w:p w:rsidR="005B018F" w:rsidRPr="005D0770" w:rsidRDefault="005B018F" w:rsidP="005D0770">
            <w:pPr>
              <w:keepNext/>
              <w:jc w:val="center"/>
              <w:rPr>
                <w:b/>
                <w:bCs/>
                <w:color w:val="FFFFFF"/>
              </w:rPr>
            </w:pPr>
            <w:r w:rsidRPr="005D0770">
              <w:rPr>
                <w:b/>
                <w:bCs/>
                <w:color w:val="FFFFFF"/>
              </w:rPr>
              <w:t>Strategy 2 Scale</w:t>
            </w:r>
          </w:p>
        </w:tc>
        <w:tc>
          <w:tcPr>
            <w:tcW w:w="0" w:type="auto"/>
            <w:tcBorders>
              <w:top w:val="single" w:sz="12" w:space="0" w:color="auto"/>
              <w:left w:val="single" w:sz="8" w:space="0" w:color="auto"/>
              <w:bottom w:val="single" w:sz="8" w:space="0" w:color="auto"/>
              <w:right w:val="single" w:sz="12" w:space="0" w:color="auto"/>
            </w:tcBorders>
            <w:shd w:val="clear" w:color="auto" w:fill="9BBB59"/>
          </w:tcPr>
          <w:p w:rsidR="005B018F" w:rsidRPr="005D0770" w:rsidRDefault="005B018F" w:rsidP="005D0770">
            <w:pPr>
              <w:keepNext/>
              <w:jc w:val="center"/>
              <w:rPr>
                <w:b/>
                <w:bCs/>
                <w:color w:val="FFFFFF"/>
              </w:rPr>
            </w:pPr>
            <w:r w:rsidRPr="005D0770">
              <w:rPr>
                <w:b/>
                <w:bCs/>
                <w:color w:val="FFFFFF"/>
              </w:rPr>
              <w:t>Strategy 2 Score</w:t>
            </w:r>
          </w:p>
        </w:tc>
        <w:tc>
          <w:tcPr>
            <w:tcW w:w="0" w:type="auto"/>
            <w:tcBorders>
              <w:top w:val="single" w:sz="12" w:space="0" w:color="auto"/>
              <w:left w:val="single" w:sz="12" w:space="0" w:color="auto"/>
              <w:bottom w:val="single" w:sz="8" w:space="0" w:color="auto"/>
              <w:right w:val="single" w:sz="8" w:space="0" w:color="auto"/>
            </w:tcBorders>
            <w:shd w:val="clear" w:color="auto" w:fill="9BBB59"/>
          </w:tcPr>
          <w:p w:rsidR="005B018F" w:rsidRPr="005D0770" w:rsidRDefault="005B018F" w:rsidP="005D0770">
            <w:pPr>
              <w:keepNext/>
              <w:jc w:val="center"/>
              <w:rPr>
                <w:b/>
                <w:bCs/>
                <w:color w:val="FFFFFF"/>
              </w:rPr>
            </w:pPr>
            <w:r w:rsidRPr="005D0770">
              <w:rPr>
                <w:b/>
                <w:bCs/>
                <w:color w:val="FFFFFF"/>
              </w:rPr>
              <w:t>Strategy 3 Scale</w:t>
            </w:r>
          </w:p>
        </w:tc>
        <w:tc>
          <w:tcPr>
            <w:tcW w:w="0" w:type="auto"/>
            <w:tcBorders>
              <w:top w:val="single" w:sz="12" w:space="0" w:color="auto"/>
              <w:left w:val="single" w:sz="8" w:space="0" w:color="auto"/>
              <w:bottom w:val="single" w:sz="8" w:space="0" w:color="auto"/>
              <w:right w:val="single" w:sz="12" w:space="0" w:color="auto"/>
            </w:tcBorders>
            <w:shd w:val="clear" w:color="auto" w:fill="9BBB59"/>
          </w:tcPr>
          <w:p w:rsidR="005B018F" w:rsidRPr="005D0770" w:rsidRDefault="005B018F" w:rsidP="005D0770">
            <w:pPr>
              <w:keepNext/>
              <w:jc w:val="center"/>
              <w:rPr>
                <w:b/>
                <w:bCs/>
                <w:color w:val="FFFFFF"/>
              </w:rPr>
            </w:pPr>
            <w:r w:rsidRPr="005D0770">
              <w:rPr>
                <w:b/>
                <w:bCs/>
                <w:color w:val="FFFFFF"/>
              </w:rPr>
              <w:t>Strategy 3 Score</w:t>
            </w:r>
          </w:p>
        </w:tc>
      </w:tr>
      <w:tr w:rsidR="00BD63B4" w:rsidRPr="005D0770" w:rsidTr="00736F97">
        <w:trPr>
          <w:cantSplit/>
          <w:trHeight w:val="414"/>
        </w:trPr>
        <w:tc>
          <w:tcPr>
            <w:tcW w:w="0" w:type="auto"/>
            <w:tcBorders>
              <w:top w:val="single" w:sz="8" w:space="0" w:color="auto"/>
              <w:left w:val="single" w:sz="12" w:space="0" w:color="auto"/>
              <w:bottom w:val="single" w:sz="8" w:space="0" w:color="auto"/>
              <w:right w:val="single" w:sz="8" w:space="0" w:color="auto"/>
            </w:tcBorders>
            <w:shd w:val="clear" w:color="auto" w:fill="E6EED5"/>
          </w:tcPr>
          <w:p w:rsidR="005B018F" w:rsidRPr="005D0770" w:rsidRDefault="005B018F" w:rsidP="005D0770">
            <w:pPr>
              <w:keepNext/>
              <w:rPr>
                <w:b/>
                <w:bCs/>
              </w:rPr>
            </w:pPr>
            <w:r w:rsidRPr="005D0770">
              <w:rPr>
                <w:b/>
                <w:bCs/>
              </w:rPr>
              <w:t>Criterion 1</w:t>
            </w:r>
          </w:p>
        </w:tc>
        <w:tc>
          <w:tcPr>
            <w:tcW w:w="0" w:type="auto"/>
            <w:tcBorders>
              <w:top w:val="single" w:sz="8" w:space="0" w:color="auto"/>
              <w:left w:val="single" w:sz="8" w:space="0" w:color="auto"/>
              <w:bottom w:val="single" w:sz="8" w:space="0" w:color="auto"/>
              <w:right w:val="single" w:sz="12" w:space="0" w:color="auto"/>
            </w:tcBorders>
            <w:shd w:val="clear" w:color="auto" w:fill="E6EED5"/>
          </w:tcPr>
          <w:p w:rsidR="005B018F" w:rsidRPr="005D0770" w:rsidRDefault="005B018F" w:rsidP="005D0770">
            <w:pPr>
              <w:keepNext/>
              <w:jc w:val="center"/>
              <w:rPr>
                <w:b/>
              </w:rPr>
            </w:pPr>
            <w:r w:rsidRPr="005D0770">
              <w:rPr>
                <w:b/>
              </w:rPr>
              <w:t>X%</w:t>
            </w:r>
          </w:p>
        </w:tc>
        <w:tc>
          <w:tcPr>
            <w:tcW w:w="0" w:type="auto"/>
            <w:tcBorders>
              <w:top w:val="single" w:sz="8" w:space="0" w:color="auto"/>
              <w:left w:val="single" w:sz="12" w:space="0" w:color="auto"/>
              <w:bottom w:val="single" w:sz="8" w:space="0" w:color="auto"/>
              <w:right w:val="single" w:sz="8" w:space="0" w:color="auto"/>
            </w:tcBorders>
            <w:shd w:val="clear" w:color="auto" w:fill="E6EED5"/>
          </w:tcPr>
          <w:p w:rsidR="005B018F" w:rsidRPr="005D0770" w:rsidRDefault="005B018F" w:rsidP="005D0770">
            <w:pPr>
              <w:keepNext/>
              <w:jc w:val="center"/>
              <w:rPr>
                <w:color w:val="000000"/>
              </w:rPr>
            </w:pPr>
          </w:p>
        </w:tc>
        <w:tc>
          <w:tcPr>
            <w:tcW w:w="0" w:type="auto"/>
            <w:tcBorders>
              <w:top w:val="single" w:sz="8" w:space="0" w:color="auto"/>
              <w:left w:val="single" w:sz="8" w:space="0" w:color="auto"/>
              <w:bottom w:val="single" w:sz="8" w:space="0" w:color="auto"/>
              <w:right w:val="single" w:sz="12" w:space="0" w:color="auto"/>
            </w:tcBorders>
            <w:shd w:val="clear" w:color="auto" w:fill="E6EED5"/>
          </w:tcPr>
          <w:p w:rsidR="005B018F" w:rsidRPr="005D0770" w:rsidRDefault="005B018F" w:rsidP="005D0770">
            <w:pPr>
              <w:keepNext/>
              <w:jc w:val="center"/>
              <w:rPr>
                <w:color w:val="000000"/>
              </w:rPr>
            </w:pPr>
          </w:p>
        </w:tc>
        <w:tc>
          <w:tcPr>
            <w:tcW w:w="0" w:type="auto"/>
            <w:tcBorders>
              <w:top w:val="single" w:sz="8" w:space="0" w:color="auto"/>
              <w:left w:val="single" w:sz="12" w:space="0" w:color="auto"/>
              <w:bottom w:val="single" w:sz="8" w:space="0" w:color="auto"/>
              <w:right w:val="single" w:sz="8" w:space="0" w:color="auto"/>
            </w:tcBorders>
            <w:shd w:val="clear" w:color="auto" w:fill="E6EED5"/>
          </w:tcPr>
          <w:p w:rsidR="005B018F" w:rsidRPr="005D0770" w:rsidRDefault="005B018F" w:rsidP="005D0770">
            <w:pPr>
              <w:keepNext/>
              <w:jc w:val="center"/>
              <w:rPr>
                <w:color w:val="000000"/>
              </w:rPr>
            </w:pPr>
          </w:p>
        </w:tc>
        <w:tc>
          <w:tcPr>
            <w:tcW w:w="0" w:type="auto"/>
            <w:tcBorders>
              <w:top w:val="single" w:sz="8" w:space="0" w:color="auto"/>
              <w:left w:val="single" w:sz="8" w:space="0" w:color="auto"/>
              <w:bottom w:val="single" w:sz="8" w:space="0" w:color="auto"/>
              <w:right w:val="single" w:sz="12" w:space="0" w:color="auto"/>
            </w:tcBorders>
            <w:shd w:val="clear" w:color="auto" w:fill="E6EED5"/>
          </w:tcPr>
          <w:p w:rsidR="005B018F" w:rsidRPr="005D0770" w:rsidRDefault="005B018F" w:rsidP="005D0770">
            <w:pPr>
              <w:keepNext/>
              <w:jc w:val="center"/>
              <w:rPr>
                <w:color w:val="000000"/>
              </w:rPr>
            </w:pPr>
          </w:p>
        </w:tc>
        <w:tc>
          <w:tcPr>
            <w:tcW w:w="0" w:type="auto"/>
            <w:tcBorders>
              <w:top w:val="single" w:sz="8" w:space="0" w:color="auto"/>
              <w:left w:val="single" w:sz="12" w:space="0" w:color="auto"/>
              <w:bottom w:val="single" w:sz="8" w:space="0" w:color="auto"/>
              <w:right w:val="single" w:sz="8" w:space="0" w:color="auto"/>
            </w:tcBorders>
            <w:shd w:val="clear" w:color="auto" w:fill="E6EED5"/>
          </w:tcPr>
          <w:p w:rsidR="005B018F" w:rsidRPr="005D0770" w:rsidRDefault="005B018F" w:rsidP="005D0770">
            <w:pPr>
              <w:keepNext/>
              <w:jc w:val="center"/>
              <w:rPr>
                <w:color w:val="000000"/>
              </w:rPr>
            </w:pPr>
          </w:p>
        </w:tc>
        <w:tc>
          <w:tcPr>
            <w:tcW w:w="0" w:type="auto"/>
            <w:tcBorders>
              <w:top w:val="single" w:sz="8" w:space="0" w:color="auto"/>
              <w:left w:val="single" w:sz="8" w:space="0" w:color="auto"/>
              <w:bottom w:val="single" w:sz="8" w:space="0" w:color="auto"/>
              <w:right w:val="single" w:sz="12" w:space="0" w:color="auto"/>
            </w:tcBorders>
            <w:shd w:val="clear" w:color="auto" w:fill="E6EED5"/>
          </w:tcPr>
          <w:p w:rsidR="005B018F" w:rsidRPr="005D0770" w:rsidRDefault="005B018F" w:rsidP="005D0770">
            <w:pPr>
              <w:keepNext/>
              <w:jc w:val="center"/>
              <w:rPr>
                <w:color w:val="000000"/>
              </w:rPr>
            </w:pPr>
          </w:p>
        </w:tc>
      </w:tr>
      <w:tr w:rsidR="00BD63B4" w:rsidRPr="005D0770" w:rsidTr="0063153F">
        <w:trPr>
          <w:cantSplit/>
          <w:trHeight w:val="628"/>
        </w:trPr>
        <w:tc>
          <w:tcPr>
            <w:tcW w:w="0" w:type="auto"/>
            <w:tcBorders>
              <w:top w:val="single" w:sz="8" w:space="0" w:color="auto"/>
              <w:left w:val="single" w:sz="12" w:space="0" w:color="auto"/>
              <w:bottom w:val="single" w:sz="8" w:space="0" w:color="auto"/>
              <w:right w:val="single" w:sz="8" w:space="0" w:color="auto"/>
            </w:tcBorders>
          </w:tcPr>
          <w:p w:rsidR="005B018F" w:rsidRPr="005D0770" w:rsidRDefault="005B018F" w:rsidP="005D0770">
            <w:pPr>
              <w:keepNext/>
              <w:rPr>
                <w:b/>
                <w:bCs/>
              </w:rPr>
            </w:pPr>
            <w:r w:rsidRPr="005D0770">
              <w:rPr>
                <w:b/>
                <w:bCs/>
              </w:rPr>
              <w:t>Criterion 2</w:t>
            </w:r>
          </w:p>
        </w:tc>
        <w:tc>
          <w:tcPr>
            <w:tcW w:w="0" w:type="auto"/>
            <w:tcBorders>
              <w:top w:val="single" w:sz="8" w:space="0" w:color="auto"/>
              <w:left w:val="single" w:sz="8" w:space="0" w:color="auto"/>
              <w:bottom w:val="single" w:sz="8" w:space="0" w:color="auto"/>
              <w:right w:val="single" w:sz="12" w:space="0" w:color="auto"/>
            </w:tcBorders>
          </w:tcPr>
          <w:p w:rsidR="005B018F" w:rsidRDefault="005B018F" w:rsidP="005D0770">
            <w:pPr>
              <w:keepNext/>
              <w:jc w:val="center"/>
            </w:pPr>
            <w:r w:rsidRPr="005D0770">
              <w:rPr>
                <w:b/>
              </w:rPr>
              <w:t>X%</w:t>
            </w:r>
          </w:p>
        </w:tc>
        <w:tc>
          <w:tcPr>
            <w:tcW w:w="0" w:type="auto"/>
            <w:tcBorders>
              <w:top w:val="single" w:sz="8" w:space="0" w:color="auto"/>
              <w:left w:val="single" w:sz="12" w:space="0" w:color="auto"/>
              <w:bottom w:val="single" w:sz="8" w:space="0" w:color="auto"/>
              <w:right w:val="single" w:sz="8" w:space="0" w:color="auto"/>
            </w:tcBorders>
          </w:tcPr>
          <w:p w:rsidR="005B018F" w:rsidRPr="005D0770" w:rsidRDefault="005B018F" w:rsidP="005D0770">
            <w:pPr>
              <w:keepNext/>
              <w:jc w:val="center"/>
              <w:rPr>
                <w:color w:val="000000"/>
              </w:rPr>
            </w:pPr>
          </w:p>
        </w:tc>
        <w:tc>
          <w:tcPr>
            <w:tcW w:w="0" w:type="auto"/>
            <w:tcBorders>
              <w:top w:val="single" w:sz="8" w:space="0" w:color="auto"/>
              <w:left w:val="single" w:sz="8" w:space="0" w:color="auto"/>
              <w:bottom w:val="single" w:sz="8" w:space="0" w:color="auto"/>
              <w:right w:val="single" w:sz="12" w:space="0" w:color="auto"/>
            </w:tcBorders>
          </w:tcPr>
          <w:p w:rsidR="005B018F" w:rsidRPr="005D0770" w:rsidRDefault="005B018F" w:rsidP="005D0770">
            <w:pPr>
              <w:keepNext/>
              <w:jc w:val="center"/>
              <w:rPr>
                <w:color w:val="000000"/>
              </w:rPr>
            </w:pPr>
          </w:p>
        </w:tc>
        <w:tc>
          <w:tcPr>
            <w:tcW w:w="0" w:type="auto"/>
            <w:tcBorders>
              <w:top w:val="single" w:sz="8" w:space="0" w:color="auto"/>
              <w:left w:val="single" w:sz="12" w:space="0" w:color="auto"/>
              <w:bottom w:val="single" w:sz="8" w:space="0" w:color="auto"/>
              <w:right w:val="single" w:sz="8" w:space="0" w:color="auto"/>
            </w:tcBorders>
          </w:tcPr>
          <w:p w:rsidR="005B018F" w:rsidRPr="005D0770" w:rsidRDefault="005B018F" w:rsidP="005D0770">
            <w:pPr>
              <w:keepNext/>
              <w:jc w:val="center"/>
              <w:rPr>
                <w:color w:val="000000"/>
              </w:rPr>
            </w:pPr>
          </w:p>
        </w:tc>
        <w:tc>
          <w:tcPr>
            <w:tcW w:w="0" w:type="auto"/>
            <w:tcBorders>
              <w:top w:val="single" w:sz="8" w:space="0" w:color="auto"/>
              <w:left w:val="single" w:sz="8" w:space="0" w:color="auto"/>
              <w:bottom w:val="single" w:sz="8" w:space="0" w:color="auto"/>
              <w:right w:val="single" w:sz="12" w:space="0" w:color="auto"/>
            </w:tcBorders>
          </w:tcPr>
          <w:p w:rsidR="005B018F" w:rsidRPr="005D0770" w:rsidRDefault="005B018F" w:rsidP="005D0770">
            <w:pPr>
              <w:keepNext/>
              <w:jc w:val="center"/>
              <w:rPr>
                <w:color w:val="000000"/>
              </w:rPr>
            </w:pPr>
          </w:p>
        </w:tc>
        <w:tc>
          <w:tcPr>
            <w:tcW w:w="0" w:type="auto"/>
            <w:tcBorders>
              <w:top w:val="single" w:sz="8" w:space="0" w:color="auto"/>
              <w:left w:val="single" w:sz="12" w:space="0" w:color="auto"/>
              <w:bottom w:val="single" w:sz="8" w:space="0" w:color="auto"/>
              <w:right w:val="single" w:sz="8" w:space="0" w:color="auto"/>
            </w:tcBorders>
          </w:tcPr>
          <w:p w:rsidR="005B018F" w:rsidRPr="005D0770" w:rsidRDefault="005B018F" w:rsidP="005D0770">
            <w:pPr>
              <w:keepNext/>
              <w:jc w:val="center"/>
              <w:rPr>
                <w:color w:val="000000"/>
              </w:rPr>
            </w:pPr>
          </w:p>
        </w:tc>
        <w:tc>
          <w:tcPr>
            <w:tcW w:w="0" w:type="auto"/>
            <w:tcBorders>
              <w:top w:val="single" w:sz="8" w:space="0" w:color="auto"/>
              <w:left w:val="single" w:sz="8" w:space="0" w:color="auto"/>
              <w:bottom w:val="single" w:sz="8" w:space="0" w:color="auto"/>
              <w:right w:val="single" w:sz="12" w:space="0" w:color="auto"/>
            </w:tcBorders>
          </w:tcPr>
          <w:p w:rsidR="005B018F" w:rsidRPr="005D0770" w:rsidRDefault="005B018F" w:rsidP="005D0770">
            <w:pPr>
              <w:keepNext/>
              <w:jc w:val="center"/>
              <w:rPr>
                <w:color w:val="000000"/>
              </w:rPr>
            </w:pPr>
          </w:p>
        </w:tc>
      </w:tr>
      <w:tr w:rsidR="00BD63B4" w:rsidRPr="005D0770" w:rsidTr="00736F97">
        <w:trPr>
          <w:cantSplit/>
          <w:trHeight w:val="414"/>
        </w:trPr>
        <w:tc>
          <w:tcPr>
            <w:tcW w:w="0" w:type="auto"/>
            <w:tcBorders>
              <w:top w:val="single" w:sz="8" w:space="0" w:color="auto"/>
              <w:left w:val="single" w:sz="12" w:space="0" w:color="auto"/>
              <w:bottom w:val="single" w:sz="8" w:space="0" w:color="auto"/>
              <w:right w:val="single" w:sz="8" w:space="0" w:color="auto"/>
            </w:tcBorders>
            <w:shd w:val="clear" w:color="auto" w:fill="E6EED5"/>
          </w:tcPr>
          <w:p w:rsidR="005B018F" w:rsidRPr="005D0770" w:rsidRDefault="005B018F" w:rsidP="00571120">
            <w:pPr>
              <w:rPr>
                <w:b/>
                <w:bCs/>
              </w:rPr>
            </w:pPr>
            <w:r w:rsidRPr="005D0770">
              <w:rPr>
                <w:b/>
                <w:bCs/>
              </w:rPr>
              <w:t>Criterion 3</w:t>
            </w:r>
          </w:p>
        </w:tc>
        <w:tc>
          <w:tcPr>
            <w:tcW w:w="0" w:type="auto"/>
            <w:tcBorders>
              <w:top w:val="single" w:sz="8" w:space="0" w:color="auto"/>
              <w:left w:val="single" w:sz="8" w:space="0" w:color="auto"/>
              <w:bottom w:val="single" w:sz="8" w:space="0" w:color="auto"/>
              <w:right w:val="single" w:sz="12" w:space="0" w:color="auto"/>
            </w:tcBorders>
            <w:shd w:val="clear" w:color="auto" w:fill="E6EED5"/>
          </w:tcPr>
          <w:p w:rsidR="005B018F" w:rsidRDefault="005B018F" w:rsidP="005D0770">
            <w:pPr>
              <w:jc w:val="center"/>
            </w:pPr>
            <w:r w:rsidRPr="005D0770">
              <w:rPr>
                <w:b/>
              </w:rPr>
              <w:t>X%</w:t>
            </w:r>
          </w:p>
        </w:tc>
        <w:tc>
          <w:tcPr>
            <w:tcW w:w="0" w:type="auto"/>
            <w:tcBorders>
              <w:top w:val="single" w:sz="8" w:space="0" w:color="auto"/>
              <w:left w:val="single" w:sz="12" w:space="0" w:color="auto"/>
              <w:bottom w:val="single" w:sz="8" w:space="0" w:color="auto"/>
              <w:right w:val="single" w:sz="8" w:space="0" w:color="auto"/>
            </w:tcBorders>
            <w:shd w:val="clear" w:color="auto" w:fill="E6EED5"/>
          </w:tcPr>
          <w:p w:rsidR="005B018F" w:rsidRPr="005D0770" w:rsidRDefault="005B018F" w:rsidP="005D0770">
            <w:pPr>
              <w:jc w:val="center"/>
              <w:rPr>
                <w:color w:val="000000"/>
              </w:rPr>
            </w:pPr>
          </w:p>
        </w:tc>
        <w:tc>
          <w:tcPr>
            <w:tcW w:w="0" w:type="auto"/>
            <w:tcBorders>
              <w:top w:val="single" w:sz="8" w:space="0" w:color="auto"/>
              <w:left w:val="single" w:sz="8" w:space="0" w:color="auto"/>
              <w:bottom w:val="single" w:sz="8" w:space="0" w:color="auto"/>
              <w:right w:val="single" w:sz="12" w:space="0" w:color="auto"/>
            </w:tcBorders>
            <w:shd w:val="clear" w:color="auto" w:fill="E6EED5"/>
          </w:tcPr>
          <w:p w:rsidR="005B018F" w:rsidRPr="005D0770" w:rsidRDefault="005B018F" w:rsidP="005D0770">
            <w:pPr>
              <w:jc w:val="center"/>
              <w:rPr>
                <w:color w:val="000000"/>
              </w:rPr>
            </w:pPr>
          </w:p>
        </w:tc>
        <w:tc>
          <w:tcPr>
            <w:tcW w:w="0" w:type="auto"/>
            <w:tcBorders>
              <w:top w:val="single" w:sz="8" w:space="0" w:color="auto"/>
              <w:left w:val="single" w:sz="12" w:space="0" w:color="auto"/>
              <w:bottom w:val="single" w:sz="8" w:space="0" w:color="auto"/>
              <w:right w:val="single" w:sz="8" w:space="0" w:color="auto"/>
            </w:tcBorders>
            <w:shd w:val="clear" w:color="auto" w:fill="E6EED5"/>
          </w:tcPr>
          <w:p w:rsidR="005B018F" w:rsidRPr="005D0770" w:rsidRDefault="005B018F" w:rsidP="005D0770">
            <w:pPr>
              <w:jc w:val="center"/>
              <w:rPr>
                <w:color w:val="000000"/>
              </w:rPr>
            </w:pPr>
          </w:p>
        </w:tc>
        <w:tc>
          <w:tcPr>
            <w:tcW w:w="0" w:type="auto"/>
            <w:tcBorders>
              <w:top w:val="single" w:sz="8" w:space="0" w:color="auto"/>
              <w:left w:val="single" w:sz="8" w:space="0" w:color="auto"/>
              <w:bottom w:val="single" w:sz="8" w:space="0" w:color="auto"/>
              <w:right w:val="single" w:sz="12" w:space="0" w:color="auto"/>
            </w:tcBorders>
            <w:shd w:val="clear" w:color="auto" w:fill="E6EED5"/>
          </w:tcPr>
          <w:p w:rsidR="005B018F" w:rsidRPr="005D0770" w:rsidRDefault="005B018F" w:rsidP="005D0770">
            <w:pPr>
              <w:jc w:val="center"/>
              <w:rPr>
                <w:color w:val="000000"/>
              </w:rPr>
            </w:pPr>
          </w:p>
        </w:tc>
        <w:tc>
          <w:tcPr>
            <w:tcW w:w="0" w:type="auto"/>
            <w:tcBorders>
              <w:top w:val="single" w:sz="8" w:space="0" w:color="auto"/>
              <w:left w:val="single" w:sz="12" w:space="0" w:color="auto"/>
              <w:bottom w:val="single" w:sz="8" w:space="0" w:color="auto"/>
              <w:right w:val="single" w:sz="8" w:space="0" w:color="auto"/>
            </w:tcBorders>
            <w:shd w:val="clear" w:color="auto" w:fill="E6EED5"/>
          </w:tcPr>
          <w:p w:rsidR="005B018F" w:rsidRPr="005D0770" w:rsidRDefault="005B018F" w:rsidP="005D0770">
            <w:pPr>
              <w:jc w:val="center"/>
              <w:rPr>
                <w:color w:val="000000"/>
              </w:rPr>
            </w:pPr>
          </w:p>
        </w:tc>
        <w:tc>
          <w:tcPr>
            <w:tcW w:w="0" w:type="auto"/>
            <w:tcBorders>
              <w:top w:val="single" w:sz="8" w:space="0" w:color="auto"/>
              <w:left w:val="single" w:sz="8" w:space="0" w:color="auto"/>
              <w:bottom w:val="single" w:sz="8" w:space="0" w:color="auto"/>
              <w:right w:val="single" w:sz="12" w:space="0" w:color="auto"/>
            </w:tcBorders>
            <w:shd w:val="clear" w:color="auto" w:fill="E6EED5"/>
          </w:tcPr>
          <w:p w:rsidR="005B018F" w:rsidRPr="005D0770" w:rsidRDefault="005B018F" w:rsidP="005D0770">
            <w:pPr>
              <w:jc w:val="center"/>
              <w:rPr>
                <w:color w:val="000000"/>
              </w:rPr>
            </w:pPr>
          </w:p>
        </w:tc>
      </w:tr>
      <w:tr w:rsidR="00BD63B4" w:rsidRPr="005D0770" w:rsidTr="00736F97">
        <w:trPr>
          <w:cantSplit/>
          <w:trHeight w:val="414"/>
        </w:trPr>
        <w:tc>
          <w:tcPr>
            <w:tcW w:w="0" w:type="auto"/>
            <w:tcBorders>
              <w:top w:val="single" w:sz="8" w:space="0" w:color="auto"/>
              <w:left w:val="single" w:sz="12" w:space="0" w:color="auto"/>
              <w:bottom w:val="single" w:sz="8" w:space="0" w:color="auto"/>
              <w:right w:val="single" w:sz="8" w:space="0" w:color="auto"/>
            </w:tcBorders>
          </w:tcPr>
          <w:p w:rsidR="005B018F" w:rsidRPr="005D0770" w:rsidRDefault="005B018F" w:rsidP="00571120">
            <w:pPr>
              <w:rPr>
                <w:b/>
                <w:bCs/>
              </w:rPr>
            </w:pPr>
            <w:r w:rsidRPr="005D0770">
              <w:rPr>
                <w:b/>
                <w:bCs/>
              </w:rPr>
              <w:t>Criterion 4</w:t>
            </w:r>
          </w:p>
        </w:tc>
        <w:tc>
          <w:tcPr>
            <w:tcW w:w="0" w:type="auto"/>
            <w:tcBorders>
              <w:top w:val="single" w:sz="8" w:space="0" w:color="auto"/>
              <w:left w:val="single" w:sz="8" w:space="0" w:color="auto"/>
              <w:bottom w:val="single" w:sz="8" w:space="0" w:color="auto"/>
              <w:right w:val="single" w:sz="12" w:space="0" w:color="auto"/>
            </w:tcBorders>
          </w:tcPr>
          <w:p w:rsidR="005B018F" w:rsidRDefault="005B018F" w:rsidP="005D0770">
            <w:pPr>
              <w:jc w:val="center"/>
            </w:pPr>
            <w:r w:rsidRPr="005D0770">
              <w:rPr>
                <w:b/>
              </w:rPr>
              <w:t>X%</w:t>
            </w:r>
          </w:p>
        </w:tc>
        <w:tc>
          <w:tcPr>
            <w:tcW w:w="0" w:type="auto"/>
            <w:tcBorders>
              <w:top w:val="single" w:sz="8" w:space="0" w:color="auto"/>
              <w:left w:val="single" w:sz="12" w:space="0" w:color="auto"/>
              <w:bottom w:val="single" w:sz="8" w:space="0" w:color="auto"/>
              <w:right w:val="single" w:sz="8" w:space="0" w:color="auto"/>
            </w:tcBorders>
          </w:tcPr>
          <w:p w:rsidR="005B018F" w:rsidRPr="005D0770" w:rsidRDefault="005B018F" w:rsidP="005D0770">
            <w:pPr>
              <w:jc w:val="center"/>
              <w:rPr>
                <w:color w:val="000000"/>
              </w:rPr>
            </w:pPr>
          </w:p>
        </w:tc>
        <w:tc>
          <w:tcPr>
            <w:tcW w:w="0" w:type="auto"/>
            <w:tcBorders>
              <w:top w:val="single" w:sz="8" w:space="0" w:color="auto"/>
              <w:left w:val="single" w:sz="8" w:space="0" w:color="auto"/>
              <w:bottom w:val="single" w:sz="8" w:space="0" w:color="auto"/>
              <w:right w:val="single" w:sz="12" w:space="0" w:color="auto"/>
            </w:tcBorders>
          </w:tcPr>
          <w:p w:rsidR="005B018F" w:rsidRPr="005D0770" w:rsidRDefault="005B018F" w:rsidP="005D0770">
            <w:pPr>
              <w:jc w:val="center"/>
              <w:rPr>
                <w:color w:val="000000"/>
              </w:rPr>
            </w:pPr>
          </w:p>
        </w:tc>
        <w:tc>
          <w:tcPr>
            <w:tcW w:w="0" w:type="auto"/>
            <w:tcBorders>
              <w:top w:val="single" w:sz="8" w:space="0" w:color="auto"/>
              <w:left w:val="single" w:sz="12" w:space="0" w:color="auto"/>
              <w:bottom w:val="single" w:sz="8" w:space="0" w:color="auto"/>
              <w:right w:val="single" w:sz="8" w:space="0" w:color="auto"/>
            </w:tcBorders>
          </w:tcPr>
          <w:p w:rsidR="005B018F" w:rsidRPr="005D0770" w:rsidRDefault="005B018F" w:rsidP="005D0770">
            <w:pPr>
              <w:jc w:val="center"/>
              <w:rPr>
                <w:color w:val="000000"/>
              </w:rPr>
            </w:pPr>
          </w:p>
        </w:tc>
        <w:tc>
          <w:tcPr>
            <w:tcW w:w="0" w:type="auto"/>
            <w:tcBorders>
              <w:top w:val="single" w:sz="8" w:space="0" w:color="auto"/>
              <w:left w:val="single" w:sz="8" w:space="0" w:color="auto"/>
              <w:bottom w:val="single" w:sz="8" w:space="0" w:color="auto"/>
              <w:right w:val="single" w:sz="12" w:space="0" w:color="auto"/>
            </w:tcBorders>
          </w:tcPr>
          <w:p w:rsidR="005B018F" w:rsidRPr="005D0770" w:rsidRDefault="005B018F" w:rsidP="005D0770">
            <w:pPr>
              <w:jc w:val="center"/>
              <w:rPr>
                <w:color w:val="000000"/>
              </w:rPr>
            </w:pPr>
          </w:p>
        </w:tc>
        <w:tc>
          <w:tcPr>
            <w:tcW w:w="0" w:type="auto"/>
            <w:tcBorders>
              <w:top w:val="single" w:sz="8" w:space="0" w:color="auto"/>
              <w:left w:val="single" w:sz="12" w:space="0" w:color="auto"/>
              <w:bottom w:val="single" w:sz="8" w:space="0" w:color="auto"/>
              <w:right w:val="single" w:sz="8" w:space="0" w:color="auto"/>
            </w:tcBorders>
          </w:tcPr>
          <w:p w:rsidR="005B018F" w:rsidRPr="005D0770" w:rsidRDefault="005B018F" w:rsidP="005D0770">
            <w:pPr>
              <w:jc w:val="center"/>
              <w:rPr>
                <w:color w:val="000000"/>
              </w:rPr>
            </w:pPr>
          </w:p>
        </w:tc>
        <w:tc>
          <w:tcPr>
            <w:tcW w:w="0" w:type="auto"/>
            <w:tcBorders>
              <w:top w:val="single" w:sz="8" w:space="0" w:color="auto"/>
              <w:left w:val="single" w:sz="8" w:space="0" w:color="auto"/>
              <w:bottom w:val="single" w:sz="8" w:space="0" w:color="auto"/>
              <w:right w:val="single" w:sz="12" w:space="0" w:color="auto"/>
            </w:tcBorders>
          </w:tcPr>
          <w:p w:rsidR="005B018F" w:rsidRPr="005D0770" w:rsidRDefault="005B018F" w:rsidP="005D0770">
            <w:pPr>
              <w:jc w:val="center"/>
              <w:rPr>
                <w:color w:val="000000"/>
              </w:rPr>
            </w:pPr>
          </w:p>
        </w:tc>
      </w:tr>
      <w:tr w:rsidR="00BD63B4" w:rsidRPr="005D0770" w:rsidTr="00736F97">
        <w:trPr>
          <w:cantSplit/>
          <w:trHeight w:val="414"/>
        </w:trPr>
        <w:tc>
          <w:tcPr>
            <w:tcW w:w="0" w:type="auto"/>
            <w:tcBorders>
              <w:top w:val="single" w:sz="8" w:space="0" w:color="auto"/>
              <w:left w:val="single" w:sz="12" w:space="0" w:color="auto"/>
              <w:bottom w:val="single" w:sz="12" w:space="0" w:color="auto"/>
              <w:right w:val="single" w:sz="8" w:space="0" w:color="auto"/>
            </w:tcBorders>
            <w:shd w:val="clear" w:color="auto" w:fill="E6EED5"/>
          </w:tcPr>
          <w:p w:rsidR="005B018F" w:rsidRPr="005D0770" w:rsidRDefault="005B018F" w:rsidP="00571120">
            <w:pPr>
              <w:rPr>
                <w:b/>
                <w:bCs/>
              </w:rPr>
            </w:pPr>
            <w:r w:rsidRPr="005D0770">
              <w:rPr>
                <w:b/>
                <w:bCs/>
              </w:rPr>
              <w:t>Criterion 5</w:t>
            </w:r>
          </w:p>
        </w:tc>
        <w:tc>
          <w:tcPr>
            <w:tcW w:w="0" w:type="auto"/>
            <w:tcBorders>
              <w:top w:val="single" w:sz="8" w:space="0" w:color="auto"/>
              <w:left w:val="single" w:sz="8" w:space="0" w:color="auto"/>
              <w:bottom w:val="single" w:sz="12" w:space="0" w:color="auto"/>
              <w:right w:val="single" w:sz="12" w:space="0" w:color="auto"/>
            </w:tcBorders>
            <w:shd w:val="clear" w:color="auto" w:fill="E6EED5"/>
          </w:tcPr>
          <w:p w:rsidR="005B018F" w:rsidRDefault="005B018F" w:rsidP="005D0770">
            <w:pPr>
              <w:jc w:val="center"/>
            </w:pPr>
            <w:r w:rsidRPr="005D0770">
              <w:rPr>
                <w:b/>
              </w:rPr>
              <w:t>X%</w:t>
            </w:r>
          </w:p>
        </w:tc>
        <w:tc>
          <w:tcPr>
            <w:tcW w:w="0" w:type="auto"/>
            <w:tcBorders>
              <w:top w:val="single" w:sz="8" w:space="0" w:color="auto"/>
              <w:left w:val="single" w:sz="12" w:space="0" w:color="auto"/>
              <w:bottom w:val="single" w:sz="12" w:space="0" w:color="auto"/>
              <w:right w:val="single" w:sz="8" w:space="0" w:color="auto"/>
            </w:tcBorders>
            <w:shd w:val="clear" w:color="auto" w:fill="E6EED5"/>
          </w:tcPr>
          <w:p w:rsidR="005B018F" w:rsidRPr="005D0770" w:rsidRDefault="005B018F" w:rsidP="005D0770">
            <w:pPr>
              <w:jc w:val="center"/>
              <w:rPr>
                <w:color w:val="000000"/>
              </w:rPr>
            </w:pPr>
          </w:p>
        </w:tc>
        <w:tc>
          <w:tcPr>
            <w:tcW w:w="0" w:type="auto"/>
            <w:tcBorders>
              <w:top w:val="single" w:sz="8" w:space="0" w:color="auto"/>
              <w:left w:val="single" w:sz="8" w:space="0" w:color="auto"/>
              <w:bottom w:val="single" w:sz="12" w:space="0" w:color="auto"/>
              <w:right w:val="single" w:sz="12" w:space="0" w:color="auto"/>
            </w:tcBorders>
            <w:shd w:val="clear" w:color="auto" w:fill="E6EED5"/>
          </w:tcPr>
          <w:p w:rsidR="005B018F" w:rsidRPr="005D0770" w:rsidRDefault="005B018F" w:rsidP="005D0770">
            <w:pPr>
              <w:jc w:val="center"/>
              <w:rPr>
                <w:color w:val="000000"/>
              </w:rPr>
            </w:pPr>
          </w:p>
        </w:tc>
        <w:tc>
          <w:tcPr>
            <w:tcW w:w="0" w:type="auto"/>
            <w:tcBorders>
              <w:top w:val="single" w:sz="8" w:space="0" w:color="auto"/>
              <w:left w:val="single" w:sz="12" w:space="0" w:color="auto"/>
              <w:bottom w:val="single" w:sz="12" w:space="0" w:color="auto"/>
              <w:right w:val="single" w:sz="8" w:space="0" w:color="auto"/>
            </w:tcBorders>
            <w:shd w:val="clear" w:color="auto" w:fill="E6EED5"/>
          </w:tcPr>
          <w:p w:rsidR="005B018F" w:rsidRPr="005D0770" w:rsidRDefault="005B018F" w:rsidP="005D0770">
            <w:pPr>
              <w:jc w:val="center"/>
              <w:rPr>
                <w:color w:val="000000"/>
              </w:rPr>
            </w:pPr>
          </w:p>
        </w:tc>
        <w:tc>
          <w:tcPr>
            <w:tcW w:w="0" w:type="auto"/>
            <w:tcBorders>
              <w:top w:val="single" w:sz="8" w:space="0" w:color="auto"/>
              <w:left w:val="single" w:sz="8" w:space="0" w:color="auto"/>
              <w:bottom w:val="single" w:sz="12" w:space="0" w:color="auto"/>
              <w:right w:val="single" w:sz="12" w:space="0" w:color="auto"/>
            </w:tcBorders>
            <w:shd w:val="clear" w:color="auto" w:fill="E6EED5"/>
          </w:tcPr>
          <w:p w:rsidR="005B018F" w:rsidRPr="005D0770" w:rsidRDefault="005B018F" w:rsidP="005D0770">
            <w:pPr>
              <w:jc w:val="center"/>
              <w:rPr>
                <w:color w:val="000000"/>
              </w:rPr>
            </w:pPr>
          </w:p>
        </w:tc>
        <w:tc>
          <w:tcPr>
            <w:tcW w:w="0" w:type="auto"/>
            <w:tcBorders>
              <w:top w:val="single" w:sz="8" w:space="0" w:color="auto"/>
              <w:left w:val="single" w:sz="12" w:space="0" w:color="auto"/>
              <w:bottom w:val="single" w:sz="12" w:space="0" w:color="auto"/>
              <w:right w:val="single" w:sz="8" w:space="0" w:color="auto"/>
            </w:tcBorders>
            <w:shd w:val="clear" w:color="auto" w:fill="E6EED5"/>
          </w:tcPr>
          <w:p w:rsidR="005B018F" w:rsidRPr="005D0770" w:rsidRDefault="005B018F" w:rsidP="005D0770">
            <w:pPr>
              <w:jc w:val="center"/>
              <w:rPr>
                <w:color w:val="000000"/>
              </w:rPr>
            </w:pPr>
          </w:p>
        </w:tc>
        <w:tc>
          <w:tcPr>
            <w:tcW w:w="0" w:type="auto"/>
            <w:tcBorders>
              <w:top w:val="single" w:sz="8" w:space="0" w:color="auto"/>
              <w:left w:val="single" w:sz="8" w:space="0" w:color="auto"/>
              <w:bottom w:val="single" w:sz="12" w:space="0" w:color="auto"/>
              <w:right w:val="single" w:sz="12" w:space="0" w:color="auto"/>
            </w:tcBorders>
            <w:shd w:val="clear" w:color="auto" w:fill="E6EED5"/>
          </w:tcPr>
          <w:p w:rsidR="005B018F" w:rsidRPr="005D0770" w:rsidRDefault="005B018F" w:rsidP="005D0770">
            <w:pPr>
              <w:jc w:val="center"/>
              <w:rPr>
                <w:color w:val="000000"/>
              </w:rPr>
            </w:pPr>
          </w:p>
        </w:tc>
      </w:tr>
    </w:tbl>
    <w:p w:rsidR="000F5528" w:rsidRDefault="000F5528" w:rsidP="00395C32"/>
    <w:p w:rsidR="00395C32" w:rsidRDefault="00395C32" w:rsidP="00395C32">
      <w:r>
        <w:t xml:space="preserve">After populating all the </w:t>
      </w:r>
      <w:r w:rsidR="00BB09F7">
        <w:t>criterion scores</w:t>
      </w:r>
      <w:r>
        <w:t xml:space="preserve">, </w:t>
      </w:r>
      <w:r w:rsidR="00BB09F7">
        <w:t xml:space="preserve">sum the scores </w:t>
      </w:r>
      <w:r>
        <w:t xml:space="preserve">to arrive at a total </w:t>
      </w:r>
      <w:r w:rsidR="00BB09F7">
        <w:t>score</w:t>
      </w:r>
      <w:r w:rsidR="008B5B7A">
        <w:t xml:space="preserve"> for each strategy as shown in example in </w:t>
      </w:r>
      <w:r w:rsidR="005B018F">
        <w:fldChar w:fldCharType="begin"/>
      </w:r>
      <w:r w:rsidR="005B018F">
        <w:instrText xml:space="preserve"> REF _Ref276114735 \h </w:instrText>
      </w:r>
      <w:r w:rsidR="005B018F">
        <w:fldChar w:fldCharType="separate"/>
      </w:r>
      <w:r w:rsidR="00736F97">
        <w:t xml:space="preserve">Figure </w:t>
      </w:r>
      <w:r w:rsidR="00736F97">
        <w:rPr>
          <w:noProof/>
        </w:rPr>
        <w:t>1</w:t>
      </w:r>
      <w:r w:rsidR="005B018F">
        <w:fldChar w:fldCharType="end"/>
      </w:r>
      <w:r w:rsidR="008B5B7A">
        <w:t xml:space="preserve">.  </w:t>
      </w:r>
      <w:r w:rsidR="00A93F05">
        <w:t>Based on the table below, the remediation strategy with the best overall score is the Maximum Upgrade Strategy.</w:t>
      </w:r>
    </w:p>
    <w:p w:rsidR="00736F97" w:rsidRDefault="00736F97" w:rsidP="00395C32"/>
    <w:p w:rsidR="007E4EFD" w:rsidRDefault="00402934" w:rsidP="009E597F">
      <w:r>
        <w:rPr>
          <w:noProof/>
        </w:rPr>
        <w:drawing>
          <wp:inline distT="0" distB="0" distL="0" distR="0">
            <wp:extent cx="5795010" cy="2615565"/>
            <wp:effectExtent l="0" t="0" r="0" b="0"/>
            <wp:docPr id="8" name="Picture 8" descr="This image illustrates the Decision Matrix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is image illustrates the Decision Matrix Exampl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95010" cy="2615565"/>
                    </a:xfrm>
                    <a:prstGeom prst="rect">
                      <a:avLst/>
                    </a:prstGeom>
                    <a:noFill/>
                    <a:ln>
                      <a:noFill/>
                    </a:ln>
                  </pic:spPr>
                </pic:pic>
              </a:graphicData>
            </a:graphic>
          </wp:inline>
        </w:drawing>
      </w:r>
    </w:p>
    <w:p w:rsidR="00736F97" w:rsidRDefault="00736F97" w:rsidP="00736F97">
      <w:pPr>
        <w:pStyle w:val="Caption"/>
      </w:pPr>
      <w:bookmarkStart w:id="46" w:name="_Ref276564838"/>
      <w:bookmarkStart w:id="47" w:name="_Ref277745623"/>
      <w:bookmarkStart w:id="48" w:name="_Toc280275941"/>
      <w:r>
        <w:t xml:space="preserve">Figure </w:t>
      </w:r>
      <w:r>
        <w:fldChar w:fldCharType="begin"/>
      </w:r>
      <w:r>
        <w:instrText xml:space="preserve"> SEQ Figure \* ARABIC </w:instrText>
      </w:r>
      <w:r>
        <w:fldChar w:fldCharType="separate"/>
      </w:r>
      <w:r>
        <w:rPr>
          <w:noProof/>
        </w:rPr>
        <w:t>7</w:t>
      </w:r>
      <w:r>
        <w:fldChar w:fldCharType="end"/>
      </w:r>
      <w:r>
        <w:t>: Decision Matrix Example</w:t>
      </w:r>
      <w:bookmarkEnd w:id="47"/>
      <w:bookmarkEnd w:id="48"/>
    </w:p>
    <w:p w:rsidR="00840F84" w:rsidRDefault="00840F84" w:rsidP="00840F84">
      <w:r>
        <w:t xml:space="preserve">A template is created for the SMA in </w:t>
      </w:r>
      <w:r w:rsidR="00FA3C17">
        <w:fldChar w:fldCharType="begin"/>
      </w:r>
      <w:r w:rsidR="00FA3C17">
        <w:instrText xml:space="preserve"> REF _Ref277764003 \h </w:instrText>
      </w:r>
      <w:r w:rsidR="00FA3C17">
        <w:fldChar w:fldCharType="separate"/>
      </w:r>
      <w:r w:rsidR="00736F97">
        <w:t xml:space="preserve">Table </w:t>
      </w:r>
      <w:r w:rsidR="00736F97">
        <w:rPr>
          <w:noProof/>
        </w:rPr>
        <w:t>8</w:t>
      </w:r>
      <w:r w:rsidR="00FA3C17">
        <w:fldChar w:fldCharType="end"/>
      </w:r>
      <w:r>
        <w:t>.</w:t>
      </w:r>
    </w:p>
    <w:p w:rsidR="008B5B7A" w:rsidRDefault="008B5B7A" w:rsidP="008B5B7A">
      <w:pPr>
        <w:pStyle w:val="Caption"/>
      </w:pPr>
      <w:bookmarkStart w:id="49" w:name="_Ref277764068"/>
      <w:bookmarkStart w:id="50" w:name="_Toc289689419"/>
      <w:r>
        <w:lastRenderedPageBreak/>
        <w:t xml:space="preserve">Table </w:t>
      </w:r>
      <w:r>
        <w:fldChar w:fldCharType="begin"/>
      </w:r>
      <w:r>
        <w:instrText xml:space="preserve"> SEQ Table \* ARABIC </w:instrText>
      </w:r>
      <w:r>
        <w:fldChar w:fldCharType="separate"/>
      </w:r>
      <w:r w:rsidR="00736F97">
        <w:rPr>
          <w:noProof/>
        </w:rPr>
        <w:t>9</w:t>
      </w:r>
      <w:r>
        <w:fldChar w:fldCharType="end"/>
      </w:r>
      <w:bookmarkEnd w:id="46"/>
      <w:bookmarkEnd w:id="49"/>
      <w:r>
        <w:t>: Template for Decision Matrix</w:t>
      </w:r>
      <w:bookmarkEnd w:id="50"/>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2"/>
        <w:gridCol w:w="1378"/>
        <w:gridCol w:w="1229"/>
        <w:gridCol w:w="1576"/>
        <w:gridCol w:w="1576"/>
        <w:gridCol w:w="1199"/>
        <w:gridCol w:w="1039"/>
      </w:tblGrid>
      <w:tr w:rsidR="00A43545" w:rsidRPr="005D0770" w:rsidTr="00736F97">
        <w:trPr>
          <w:cantSplit/>
          <w:tblHeader/>
        </w:trPr>
        <w:tc>
          <w:tcPr>
            <w:tcW w:w="1822" w:type="dxa"/>
            <w:shd w:val="clear" w:color="auto" w:fill="9BBB59"/>
            <w:noWrap/>
            <w:hideMark/>
          </w:tcPr>
          <w:p w:rsidR="00A43545" w:rsidRPr="005D0770" w:rsidRDefault="00A43545" w:rsidP="005D0770">
            <w:pPr>
              <w:keepNext/>
              <w:jc w:val="center"/>
              <w:rPr>
                <w:b/>
                <w:bCs/>
                <w:color w:val="FFFFFF"/>
              </w:rPr>
            </w:pPr>
            <w:r w:rsidRPr="005D0770">
              <w:rPr>
                <w:b/>
                <w:bCs/>
                <w:color w:val="FFFFFF"/>
              </w:rPr>
              <w:t>Strategy</w:t>
            </w:r>
          </w:p>
        </w:tc>
        <w:tc>
          <w:tcPr>
            <w:tcW w:w="1378" w:type="dxa"/>
            <w:shd w:val="clear" w:color="auto" w:fill="9BBB59"/>
            <w:noWrap/>
            <w:hideMark/>
          </w:tcPr>
          <w:p w:rsidR="00A43545" w:rsidRPr="005D0770" w:rsidRDefault="00A43545" w:rsidP="005D0770">
            <w:pPr>
              <w:keepNext/>
              <w:jc w:val="center"/>
              <w:rPr>
                <w:b/>
                <w:bCs/>
                <w:color w:val="FFFFFF"/>
              </w:rPr>
            </w:pPr>
            <w:r w:rsidRPr="005D0770">
              <w:rPr>
                <w:b/>
                <w:bCs/>
                <w:color w:val="FFFFFF"/>
              </w:rPr>
              <w:t>Criterion 1 Scale</w:t>
            </w:r>
          </w:p>
        </w:tc>
        <w:tc>
          <w:tcPr>
            <w:tcW w:w="1229" w:type="dxa"/>
            <w:shd w:val="clear" w:color="auto" w:fill="9BBB59"/>
            <w:noWrap/>
            <w:hideMark/>
          </w:tcPr>
          <w:p w:rsidR="00A43545" w:rsidRPr="005D0770" w:rsidRDefault="00A43545" w:rsidP="005D0770">
            <w:pPr>
              <w:keepNext/>
              <w:jc w:val="center"/>
              <w:rPr>
                <w:b/>
                <w:bCs/>
                <w:color w:val="FFFFFF"/>
              </w:rPr>
            </w:pPr>
            <w:r w:rsidRPr="005D0770">
              <w:rPr>
                <w:b/>
                <w:bCs/>
                <w:color w:val="FFFFFF"/>
              </w:rPr>
              <w:t>Criterion 2 Scale</w:t>
            </w:r>
          </w:p>
        </w:tc>
        <w:tc>
          <w:tcPr>
            <w:tcW w:w="1576" w:type="dxa"/>
            <w:shd w:val="clear" w:color="auto" w:fill="9BBB59"/>
            <w:noWrap/>
            <w:hideMark/>
          </w:tcPr>
          <w:p w:rsidR="00A43545" w:rsidRPr="005D0770" w:rsidRDefault="00A43545" w:rsidP="005D0770">
            <w:pPr>
              <w:keepNext/>
              <w:jc w:val="center"/>
              <w:rPr>
                <w:b/>
                <w:bCs/>
                <w:color w:val="FFFFFF"/>
              </w:rPr>
            </w:pPr>
            <w:r w:rsidRPr="005D0770">
              <w:rPr>
                <w:b/>
                <w:bCs/>
                <w:color w:val="FFFFFF"/>
              </w:rPr>
              <w:t>Criterion 3 Scale</w:t>
            </w:r>
          </w:p>
        </w:tc>
        <w:tc>
          <w:tcPr>
            <w:tcW w:w="1576" w:type="dxa"/>
            <w:shd w:val="clear" w:color="auto" w:fill="9BBB59"/>
            <w:noWrap/>
            <w:hideMark/>
          </w:tcPr>
          <w:p w:rsidR="00A43545" w:rsidRPr="005D0770" w:rsidRDefault="00A43545" w:rsidP="005D0770">
            <w:pPr>
              <w:keepNext/>
              <w:jc w:val="center"/>
              <w:rPr>
                <w:b/>
                <w:bCs/>
                <w:color w:val="FFFFFF"/>
              </w:rPr>
            </w:pPr>
            <w:r w:rsidRPr="005D0770">
              <w:rPr>
                <w:b/>
                <w:bCs/>
                <w:color w:val="FFFFFF"/>
              </w:rPr>
              <w:t>Criterion 4 Scale</w:t>
            </w:r>
          </w:p>
        </w:tc>
        <w:tc>
          <w:tcPr>
            <w:tcW w:w="1199" w:type="dxa"/>
            <w:shd w:val="clear" w:color="auto" w:fill="9BBB59"/>
            <w:noWrap/>
            <w:hideMark/>
          </w:tcPr>
          <w:p w:rsidR="00A43545" w:rsidRPr="005D0770" w:rsidRDefault="00A43545" w:rsidP="005D0770">
            <w:pPr>
              <w:keepNext/>
              <w:jc w:val="center"/>
              <w:rPr>
                <w:b/>
                <w:bCs/>
                <w:color w:val="FFFFFF"/>
              </w:rPr>
            </w:pPr>
            <w:r w:rsidRPr="005D0770">
              <w:rPr>
                <w:b/>
                <w:bCs/>
                <w:color w:val="FFFFFF"/>
              </w:rPr>
              <w:t>Criterion 5 Scale</w:t>
            </w:r>
          </w:p>
        </w:tc>
        <w:tc>
          <w:tcPr>
            <w:tcW w:w="1039" w:type="dxa"/>
            <w:shd w:val="clear" w:color="auto" w:fill="9BBB59"/>
          </w:tcPr>
          <w:p w:rsidR="00A43545" w:rsidRPr="005D0770" w:rsidRDefault="00A43545" w:rsidP="005D0770">
            <w:pPr>
              <w:keepNext/>
              <w:jc w:val="center"/>
              <w:rPr>
                <w:b/>
                <w:bCs/>
                <w:color w:val="FFFFFF"/>
              </w:rPr>
            </w:pPr>
            <w:r w:rsidRPr="005D0770">
              <w:rPr>
                <w:b/>
                <w:bCs/>
                <w:color w:val="FFFFFF"/>
              </w:rPr>
              <w:t>Total Score</w:t>
            </w:r>
          </w:p>
        </w:tc>
      </w:tr>
      <w:tr w:rsidR="00A43545" w:rsidRPr="005D0770" w:rsidTr="00736F97">
        <w:trPr>
          <w:cantSplit/>
        </w:trPr>
        <w:tc>
          <w:tcPr>
            <w:tcW w:w="1822" w:type="dxa"/>
            <w:shd w:val="clear" w:color="auto" w:fill="E6EED5"/>
            <w:noWrap/>
            <w:hideMark/>
          </w:tcPr>
          <w:p w:rsidR="00A43545" w:rsidRPr="005D0770" w:rsidRDefault="00A43545" w:rsidP="005D0770">
            <w:pPr>
              <w:keepNext/>
              <w:rPr>
                <w:b/>
                <w:bCs/>
              </w:rPr>
            </w:pPr>
            <w:r w:rsidRPr="005D0770">
              <w:rPr>
                <w:b/>
                <w:bCs/>
              </w:rPr>
              <w:t>Strategy 1</w:t>
            </w:r>
          </w:p>
        </w:tc>
        <w:tc>
          <w:tcPr>
            <w:tcW w:w="1378" w:type="dxa"/>
            <w:shd w:val="clear" w:color="auto" w:fill="E6EED5"/>
            <w:noWrap/>
            <w:hideMark/>
          </w:tcPr>
          <w:p w:rsidR="00A43545" w:rsidRPr="005D0770" w:rsidRDefault="00A43545" w:rsidP="005D0770">
            <w:pPr>
              <w:keepNext/>
              <w:jc w:val="right"/>
              <w:rPr>
                <w:rFonts w:ascii="Calibri" w:hAnsi="Calibri"/>
                <w:color w:val="000000"/>
                <w:sz w:val="22"/>
                <w:szCs w:val="22"/>
              </w:rPr>
            </w:pPr>
          </w:p>
        </w:tc>
        <w:tc>
          <w:tcPr>
            <w:tcW w:w="1229" w:type="dxa"/>
            <w:shd w:val="clear" w:color="auto" w:fill="E6EED5"/>
            <w:noWrap/>
            <w:hideMark/>
          </w:tcPr>
          <w:p w:rsidR="00A43545" w:rsidRPr="005D0770" w:rsidRDefault="00A43545" w:rsidP="005D0770">
            <w:pPr>
              <w:keepNext/>
              <w:jc w:val="right"/>
              <w:rPr>
                <w:rFonts w:ascii="Calibri" w:hAnsi="Calibri"/>
                <w:color w:val="000000"/>
                <w:sz w:val="22"/>
                <w:szCs w:val="22"/>
              </w:rPr>
            </w:pPr>
          </w:p>
        </w:tc>
        <w:tc>
          <w:tcPr>
            <w:tcW w:w="1576" w:type="dxa"/>
            <w:shd w:val="clear" w:color="auto" w:fill="E6EED5"/>
            <w:noWrap/>
            <w:hideMark/>
          </w:tcPr>
          <w:p w:rsidR="00A43545" w:rsidRPr="005D0770" w:rsidRDefault="00A43545" w:rsidP="005D0770">
            <w:pPr>
              <w:keepNext/>
              <w:jc w:val="right"/>
              <w:rPr>
                <w:rFonts w:ascii="Calibri" w:hAnsi="Calibri"/>
                <w:color w:val="000000"/>
                <w:sz w:val="22"/>
                <w:szCs w:val="22"/>
              </w:rPr>
            </w:pPr>
          </w:p>
        </w:tc>
        <w:tc>
          <w:tcPr>
            <w:tcW w:w="1576" w:type="dxa"/>
            <w:shd w:val="clear" w:color="auto" w:fill="E6EED5"/>
            <w:noWrap/>
            <w:hideMark/>
          </w:tcPr>
          <w:p w:rsidR="00A43545" w:rsidRPr="005D0770" w:rsidRDefault="00A43545" w:rsidP="005D0770">
            <w:pPr>
              <w:keepNext/>
              <w:jc w:val="right"/>
              <w:rPr>
                <w:rFonts w:ascii="Calibri" w:hAnsi="Calibri"/>
                <w:color w:val="000000"/>
                <w:sz w:val="22"/>
                <w:szCs w:val="22"/>
              </w:rPr>
            </w:pPr>
          </w:p>
        </w:tc>
        <w:tc>
          <w:tcPr>
            <w:tcW w:w="1199" w:type="dxa"/>
            <w:shd w:val="clear" w:color="auto" w:fill="E6EED5"/>
            <w:noWrap/>
            <w:hideMark/>
          </w:tcPr>
          <w:p w:rsidR="00A43545" w:rsidRPr="005D0770" w:rsidRDefault="00A43545" w:rsidP="005D0770">
            <w:pPr>
              <w:keepNext/>
              <w:jc w:val="right"/>
              <w:rPr>
                <w:rFonts w:ascii="Calibri" w:hAnsi="Calibri"/>
                <w:color w:val="000000"/>
                <w:sz w:val="22"/>
                <w:szCs w:val="22"/>
              </w:rPr>
            </w:pPr>
          </w:p>
        </w:tc>
        <w:tc>
          <w:tcPr>
            <w:tcW w:w="1039" w:type="dxa"/>
            <w:shd w:val="clear" w:color="auto" w:fill="E6EED5"/>
          </w:tcPr>
          <w:p w:rsidR="00A43545" w:rsidRPr="005D0770" w:rsidRDefault="00A43545" w:rsidP="005D0770">
            <w:pPr>
              <w:keepNext/>
              <w:jc w:val="right"/>
              <w:rPr>
                <w:rFonts w:ascii="Calibri" w:hAnsi="Calibri"/>
                <w:b/>
                <w:color w:val="000000"/>
                <w:sz w:val="22"/>
                <w:szCs w:val="22"/>
              </w:rPr>
            </w:pPr>
          </w:p>
        </w:tc>
      </w:tr>
      <w:tr w:rsidR="00A43545" w:rsidRPr="005D0770" w:rsidTr="00736F97">
        <w:trPr>
          <w:cantSplit/>
        </w:trPr>
        <w:tc>
          <w:tcPr>
            <w:tcW w:w="1822" w:type="dxa"/>
            <w:noWrap/>
            <w:hideMark/>
          </w:tcPr>
          <w:p w:rsidR="00A43545" w:rsidRPr="005D0770" w:rsidRDefault="00A43545" w:rsidP="005D0770">
            <w:pPr>
              <w:keepNext/>
              <w:rPr>
                <w:b/>
                <w:bCs/>
              </w:rPr>
            </w:pPr>
            <w:r w:rsidRPr="005D0770">
              <w:rPr>
                <w:b/>
                <w:bCs/>
              </w:rPr>
              <w:t>Strategy 2</w:t>
            </w:r>
          </w:p>
        </w:tc>
        <w:tc>
          <w:tcPr>
            <w:tcW w:w="1378" w:type="dxa"/>
            <w:noWrap/>
            <w:hideMark/>
          </w:tcPr>
          <w:p w:rsidR="00A43545" w:rsidRPr="005D0770" w:rsidRDefault="00A43545" w:rsidP="005D0770">
            <w:pPr>
              <w:jc w:val="right"/>
              <w:rPr>
                <w:rFonts w:ascii="Calibri" w:hAnsi="Calibri"/>
                <w:color w:val="000000"/>
                <w:sz w:val="22"/>
                <w:szCs w:val="22"/>
              </w:rPr>
            </w:pPr>
          </w:p>
        </w:tc>
        <w:tc>
          <w:tcPr>
            <w:tcW w:w="1229" w:type="dxa"/>
            <w:noWrap/>
            <w:hideMark/>
          </w:tcPr>
          <w:p w:rsidR="00A43545" w:rsidRPr="005D0770" w:rsidRDefault="00A43545" w:rsidP="005D0770">
            <w:pPr>
              <w:jc w:val="right"/>
              <w:rPr>
                <w:rFonts w:ascii="Calibri" w:hAnsi="Calibri"/>
                <w:color w:val="000000"/>
                <w:sz w:val="22"/>
                <w:szCs w:val="22"/>
              </w:rPr>
            </w:pPr>
          </w:p>
        </w:tc>
        <w:tc>
          <w:tcPr>
            <w:tcW w:w="1576" w:type="dxa"/>
            <w:noWrap/>
            <w:hideMark/>
          </w:tcPr>
          <w:p w:rsidR="00A43545" w:rsidRPr="005D0770" w:rsidRDefault="00A43545" w:rsidP="005D0770">
            <w:pPr>
              <w:jc w:val="right"/>
              <w:rPr>
                <w:rFonts w:ascii="Calibri" w:hAnsi="Calibri"/>
                <w:color w:val="000000"/>
                <w:sz w:val="22"/>
                <w:szCs w:val="22"/>
              </w:rPr>
            </w:pPr>
          </w:p>
        </w:tc>
        <w:tc>
          <w:tcPr>
            <w:tcW w:w="1576" w:type="dxa"/>
            <w:noWrap/>
            <w:hideMark/>
          </w:tcPr>
          <w:p w:rsidR="00A43545" w:rsidRPr="005D0770" w:rsidRDefault="00A43545" w:rsidP="005D0770">
            <w:pPr>
              <w:jc w:val="right"/>
              <w:rPr>
                <w:rFonts w:ascii="Calibri" w:hAnsi="Calibri"/>
                <w:color w:val="000000"/>
                <w:sz w:val="22"/>
                <w:szCs w:val="22"/>
              </w:rPr>
            </w:pPr>
          </w:p>
        </w:tc>
        <w:tc>
          <w:tcPr>
            <w:tcW w:w="1199" w:type="dxa"/>
            <w:noWrap/>
            <w:hideMark/>
          </w:tcPr>
          <w:p w:rsidR="00A43545" w:rsidRPr="005D0770" w:rsidRDefault="00A43545" w:rsidP="005D0770">
            <w:pPr>
              <w:jc w:val="right"/>
              <w:rPr>
                <w:rFonts w:ascii="Calibri" w:hAnsi="Calibri"/>
                <w:color w:val="000000"/>
                <w:sz w:val="22"/>
                <w:szCs w:val="22"/>
              </w:rPr>
            </w:pPr>
          </w:p>
        </w:tc>
        <w:tc>
          <w:tcPr>
            <w:tcW w:w="1039" w:type="dxa"/>
          </w:tcPr>
          <w:p w:rsidR="00A43545" w:rsidRPr="005D0770" w:rsidRDefault="00A43545" w:rsidP="005D0770">
            <w:pPr>
              <w:jc w:val="right"/>
              <w:rPr>
                <w:rFonts w:ascii="Calibri" w:hAnsi="Calibri"/>
                <w:b/>
                <w:color w:val="000000"/>
                <w:sz w:val="22"/>
                <w:szCs w:val="22"/>
              </w:rPr>
            </w:pPr>
          </w:p>
        </w:tc>
      </w:tr>
      <w:tr w:rsidR="00A43545" w:rsidRPr="005D0770" w:rsidTr="00736F97">
        <w:trPr>
          <w:cantSplit/>
        </w:trPr>
        <w:tc>
          <w:tcPr>
            <w:tcW w:w="1822" w:type="dxa"/>
            <w:shd w:val="clear" w:color="auto" w:fill="E6EED5"/>
            <w:noWrap/>
            <w:hideMark/>
          </w:tcPr>
          <w:p w:rsidR="00A43545" w:rsidRPr="005D0770" w:rsidRDefault="00A43545" w:rsidP="005D0770">
            <w:pPr>
              <w:keepNext/>
              <w:rPr>
                <w:b/>
                <w:bCs/>
              </w:rPr>
            </w:pPr>
            <w:r w:rsidRPr="005D0770">
              <w:rPr>
                <w:b/>
                <w:bCs/>
              </w:rPr>
              <w:t>Strategy 3</w:t>
            </w:r>
          </w:p>
        </w:tc>
        <w:tc>
          <w:tcPr>
            <w:tcW w:w="1378" w:type="dxa"/>
            <w:shd w:val="clear" w:color="auto" w:fill="E6EED5"/>
            <w:noWrap/>
            <w:hideMark/>
          </w:tcPr>
          <w:p w:rsidR="00A43545" w:rsidRPr="005D0770" w:rsidRDefault="00A43545" w:rsidP="005D0770">
            <w:pPr>
              <w:jc w:val="right"/>
              <w:rPr>
                <w:rFonts w:ascii="Calibri" w:hAnsi="Calibri"/>
                <w:color w:val="000000"/>
                <w:sz w:val="22"/>
                <w:szCs w:val="22"/>
              </w:rPr>
            </w:pPr>
          </w:p>
        </w:tc>
        <w:tc>
          <w:tcPr>
            <w:tcW w:w="1229" w:type="dxa"/>
            <w:shd w:val="clear" w:color="auto" w:fill="E6EED5"/>
            <w:noWrap/>
            <w:hideMark/>
          </w:tcPr>
          <w:p w:rsidR="00A43545" w:rsidRPr="005D0770" w:rsidRDefault="00A43545" w:rsidP="005D0770">
            <w:pPr>
              <w:jc w:val="right"/>
              <w:rPr>
                <w:rFonts w:ascii="Calibri" w:hAnsi="Calibri"/>
                <w:color w:val="000000"/>
                <w:sz w:val="22"/>
                <w:szCs w:val="22"/>
              </w:rPr>
            </w:pPr>
          </w:p>
        </w:tc>
        <w:tc>
          <w:tcPr>
            <w:tcW w:w="1576" w:type="dxa"/>
            <w:shd w:val="clear" w:color="auto" w:fill="E6EED5"/>
            <w:noWrap/>
            <w:hideMark/>
          </w:tcPr>
          <w:p w:rsidR="00A43545" w:rsidRPr="005D0770" w:rsidRDefault="00A43545" w:rsidP="005D0770">
            <w:pPr>
              <w:jc w:val="right"/>
              <w:rPr>
                <w:rFonts w:ascii="Calibri" w:hAnsi="Calibri"/>
                <w:color w:val="000000"/>
                <w:sz w:val="22"/>
                <w:szCs w:val="22"/>
              </w:rPr>
            </w:pPr>
          </w:p>
        </w:tc>
        <w:tc>
          <w:tcPr>
            <w:tcW w:w="1576" w:type="dxa"/>
            <w:shd w:val="clear" w:color="auto" w:fill="E6EED5"/>
            <w:noWrap/>
            <w:hideMark/>
          </w:tcPr>
          <w:p w:rsidR="00A43545" w:rsidRPr="005D0770" w:rsidRDefault="00A43545" w:rsidP="005D0770">
            <w:pPr>
              <w:jc w:val="right"/>
              <w:rPr>
                <w:rFonts w:ascii="Calibri" w:hAnsi="Calibri"/>
                <w:color w:val="000000"/>
                <w:sz w:val="22"/>
                <w:szCs w:val="22"/>
              </w:rPr>
            </w:pPr>
          </w:p>
        </w:tc>
        <w:tc>
          <w:tcPr>
            <w:tcW w:w="1199" w:type="dxa"/>
            <w:shd w:val="clear" w:color="auto" w:fill="E6EED5"/>
            <w:noWrap/>
            <w:hideMark/>
          </w:tcPr>
          <w:p w:rsidR="00A43545" w:rsidRPr="005D0770" w:rsidRDefault="00A43545" w:rsidP="005D0770">
            <w:pPr>
              <w:jc w:val="right"/>
              <w:rPr>
                <w:rFonts w:ascii="Calibri" w:hAnsi="Calibri"/>
                <w:color w:val="000000"/>
                <w:sz w:val="22"/>
                <w:szCs w:val="22"/>
              </w:rPr>
            </w:pPr>
          </w:p>
        </w:tc>
        <w:tc>
          <w:tcPr>
            <w:tcW w:w="1039" w:type="dxa"/>
            <w:shd w:val="clear" w:color="auto" w:fill="E6EED5"/>
          </w:tcPr>
          <w:p w:rsidR="00A43545" w:rsidRPr="005D0770" w:rsidRDefault="00A43545" w:rsidP="005D0770">
            <w:pPr>
              <w:jc w:val="right"/>
              <w:rPr>
                <w:rFonts w:ascii="Calibri" w:hAnsi="Calibri"/>
                <w:b/>
                <w:color w:val="000000"/>
                <w:sz w:val="22"/>
                <w:szCs w:val="22"/>
              </w:rPr>
            </w:pPr>
          </w:p>
        </w:tc>
      </w:tr>
      <w:tr w:rsidR="00A43545" w:rsidRPr="005D0770" w:rsidTr="00736F97">
        <w:trPr>
          <w:cantSplit/>
        </w:trPr>
        <w:tc>
          <w:tcPr>
            <w:tcW w:w="1822" w:type="dxa"/>
            <w:noWrap/>
            <w:hideMark/>
          </w:tcPr>
          <w:p w:rsidR="00A43545" w:rsidRPr="005D0770" w:rsidRDefault="00A43545" w:rsidP="005D0770">
            <w:pPr>
              <w:keepNext/>
              <w:rPr>
                <w:b/>
                <w:bCs/>
              </w:rPr>
            </w:pPr>
            <w:r w:rsidRPr="005D0770">
              <w:rPr>
                <w:b/>
                <w:bCs/>
              </w:rPr>
              <w:t>Strategy 4</w:t>
            </w:r>
          </w:p>
        </w:tc>
        <w:tc>
          <w:tcPr>
            <w:tcW w:w="1378" w:type="dxa"/>
            <w:noWrap/>
            <w:hideMark/>
          </w:tcPr>
          <w:p w:rsidR="00A43545" w:rsidRPr="005D0770" w:rsidRDefault="00A43545" w:rsidP="005D0770">
            <w:pPr>
              <w:jc w:val="right"/>
              <w:rPr>
                <w:rFonts w:ascii="Calibri" w:hAnsi="Calibri"/>
                <w:color w:val="000000"/>
                <w:sz w:val="22"/>
                <w:szCs w:val="22"/>
              </w:rPr>
            </w:pPr>
          </w:p>
        </w:tc>
        <w:tc>
          <w:tcPr>
            <w:tcW w:w="1229" w:type="dxa"/>
            <w:noWrap/>
            <w:hideMark/>
          </w:tcPr>
          <w:p w:rsidR="00A43545" w:rsidRPr="005D0770" w:rsidRDefault="00A43545" w:rsidP="005D0770">
            <w:pPr>
              <w:jc w:val="right"/>
              <w:rPr>
                <w:rFonts w:ascii="Calibri" w:hAnsi="Calibri"/>
                <w:color w:val="000000"/>
                <w:sz w:val="22"/>
                <w:szCs w:val="22"/>
              </w:rPr>
            </w:pPr>
          </w:p>
        </w:tc>
        <w:tc>
          <w:tcPr>
            <w:tcW w:w="1576" w:type="dxa"/>
            <w:noWrap/>
            <w:hideMark/>
          </w:tcPr>
          <w:p w:rsidR="00A43545" w:rsidRPr="005D0770" w:rsidRDefault="00A43545" w:rsidP="005D0770">
            <w:pPr>
              <w:jc w:val="right"/>
              <w:rPr>
                <w:rFonts w:ascii="Calibri" w:hAnsi="Calibri"/>
                <w:color w:val="000000"/>
                <w:sz w:val="22"/>
                <w:szCs w:val="22"/>
              </w:rPr>
            </w:pPr>
          </w:p>
        </w:tc>
        <w:tc>
          <w:tcPr>
            <w:tcW w:w="1576" w:type="dxa"/>
            <w:noWrap/>
            <w:hideMark/>
          </w:tcPr>
          <w:p w:rsidR="00A43545" w:rsidRPr="005D0770" w:rsidRDefault="00A43545" w:rsidP="005D0770">
            <w:pPr>
              <w:jc w:val="right"/>
              <w:rPr>
                <w:rFonts w:ascii="Calibri" w:hAnsi="Calibri"/>
                <w:color w:val="000000"/>
                <w:sz w:val="22"/>
                <w:szCs w:val="22"/>
              </w:rPr>
            </w:pPr>
          </w:p>
        </w:tc>
        <w:tc>
          <w:tcPr>
            <w:tcW w:w="1199" w:type="dxa"/>
            <w:noWrap/>
            <w:hideMark/>
          </w:tcPr>
          <w:p w:rsidR="00A43545" w:rsidRPr="005D0770" w:rsidRDefault="00A43545" w:rsidP="005D0770">
            <w:pPr>
              <w:jc w:val="right"/>
              <w:rPr>
                <w:rFonts w:ascii="Calibri" w:hAnsi="Calibri"/>
                <w:color w:val="000000"/>
                <w:sz w:val="22"/>
                <w:szCs w:val="22"/>
              </w:rPr>
            </w:pPr>
          </w:p>
        </w:tc>
        <w:tc>
          <w:tcPr>
            <w:tcW w:w="1039" w:type="dxa"/>
          </w:tcPr>
          <w:p w:rsidR="00A43545" w:rsidRPr="005D0770" w:rsidRDefault="00A43545" w:rsidP="005D0770">
            <w:pPr>
              <w:jc w:val="right"/>
              <w:rPr>
                <w:rFonts w:ascii="Calibri" w:hAnsi="Calibri"/>
                <w:b/>
                <w:color w:val="000000"/>
                <w:sz w:val="22"/>
                <w:szCs w:val="22"/>
              </w:rPr>
            </w:pPr>
          </w:p>
        </w:tc>
      </w:tr>
    </w:tbl>
    <w:p w:rsidR="000A300C" w:rsidRPr="007A0C73" w:rsidRDefault="000A0FDB" w:rsidP="00B3538D">
      <w:pPr>
        <w:pStyle w:val="Heading1"/>
      </w:pPr>
      <w:bookmarkStart w:id="51" w:name="_Toc276716351"/>
      <w:bookmarkStart w:id="52" w:name="_Toc277763733"/>
      <w:r w:rsidRPr="007A0C73">
        <w:t>Step 6</w:t>
      </w:r>
      <w:r w:rsidR="009E597F" w:rsidRPr="007A0C73">
        <w:t xml:space="preserve">: </w:t>
      </w:r>
      <w:r w:rsidR="000A300C" w:rsidRPr="007A0C73">
        <w:t xml:space="preserve">Choose </w:t>
      </w:r>
      <w:r w:rsidR="00317CAB" w:rsidRPr="007A0C73">
        <w:t xml:space="preserve">a </w:t>
      </w:r>
      <w:r w:rsidR="000A300C" w:rsidRPr="007A0C73">
        <w:t>Strategy</w:t>
      </w:r>
      <w:bookmarkEnd w:id="51"/>
      <w:bookmarkEnd w:id="52"/>
    </w:p>
    <w:p w:rsidR="00D410EB" w:rsidRPr="00D40E39" w:rsidRDefault="00AD65DB" w:rsidP="000A300C">
      <w:r>
        <w:t xml:space="preserve">The SMA should verify that the strategy with the best </w:t>
      </w:r>
      <w:r w:rsidR="00E47A6B">
        <w:t xml:space="preserve">score </w:t>
      </w:r>
      <w:r>
        <w:t xml:space="preserve">will provide the SMA with the best implementation solution.  </w:t>
      </w:r>
      <w:r w:rsidR="008B5B7A">
        <w:t xml:space="preserve">In the example, </w:t>
      </w:r>
      <w:r w:rsidR="007A0C73">
        <w:t>the Maximum Upgrade Strategy would be the chosen</w:t>
      </w:r>
      <w:r w:rsidR="008B5B7A">
        <w:t xml:space="preserve"> strategy.</w:t>
      </w:r>
    </w:p>
    <w:sectPr w:rsidR="00D410EB" w:rsidRPr="00D40E39" w:rsidSect="008C6D36">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876" w:rsidRDefault="00FB4876">
      <w:r>
        <w:separator/>
      </w:r>
    </w:p>
  </w:endnote>
  <w:endnote w:type="continuationSeparator" w:id="0">
    <w:p w:rsidR="00FB4876" w:rsidRDefault="00FB4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3000000"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974" w:rsidRDefault="00E369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4DF" w:rsidRPr="00DD14DF" w:rsidRDefault="00402934" w:rsidP="00A358BF">
    <w:pPr>
      <w:rPr>
        <w:rFonts w:ascii="Arial" w:hAnsi="Arial" w:cs="Arial"/>
        <w:sz w:val="22"/>
        <w:szCs w:val="22"/>
      </w:rPr>
    </w:pPr>
    <w:bookmarkStart w:id="53" w:name="_GoBack"/>
    <w:r>
      <w:rPr>
        <w:rFonts w:ascii="Arial" w:hAnsi="Arial" w:cs="Arial"/>
        <w:noProof/>
        <w:sz w:val="22"/>
        <w:szCs w:val="22"/>
      </w:rPr>
      <mc:AlternateContent>
        <mc:Choice Requires="wps">
          <w:drawing>
            <wp:anchor distT="0" distB="0" distL="114300" distR="114300" simplePos="0" relativeHeight="251656704" behindDoc="0" locked="0" layoutInCell="1" allowOverlap="1">
              <wp:simplePos x="0" y="0"/>
              <wp:positionH relativeFrom="column">
                <wp:posOffset>36830</wp:posOffset>
              </wp:positionH>
              <wp:positionV relativeFrom="paragraph">
                <wp:posOffset>161290</wp:posOffset>
              </wp:positionV>
              <wp:extent cx="6127750" cy="0"/>
              <wp:effectExtent l="8255" t="8890" r="7620" b="10160"/>
              <wp:wrapSquare wrapText="bothSides"/>
              <wp:docPr id="1" name="Line 3"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alt="Title: Line"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2.7pt" to="48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t7PGAIAADUEAAAOAAAAZHJzL2Uyb0RvYy54bWysU02P2yAQvVfqf0C+J7azzpcVZ1XZSS9p&#10;N9JufwABHKNiQEDiRFX/ewdiR9n2UlX1AQ/MzOPNzGP1fGkFOjNjuZJFlI6TCDFJFOXyWETf3raj&#10;RYSsw5JioSQroiuz0fP644dVp3M2UY0SlBkEINLmnS6ixjmdx7ElDWuxHSvNJDhrZVrsYGuOMTW4&#10;A/RWxJMkmcWdMlQbRZi1cFrdnNE64Nc1I+6lri1zSBQRcHNhNWE9+DVer3B+NFg3nPQ08D+waDGX&#10;cOkdqsIOo5Phf0C1nBhlVe3GRLWxqmtOWKgBqkmT36p5bbBmoRZojtX3Ntn/B0u+nvcGcQqzi5DE&#10;LYxoxyVDT9Ar7kS/9W3qtM0hupR74wslF/mqd4p8t0iqssHyyALdt6uGpNRnxO9S/MZquOzQfVEU&#10;YvDJqdCzS21aDwndQJcwmut9NOziEIHDWTqZz6cwQTL4YpwPidpY95mpFnmjiAQUEIDxeWedJ4Lz&#10;IcTfI9WWCxEmLyTqimg5nUxDglWCU+/0YdYcD6Uw6Iy9dsIXqgLPY5hRJ0kDWMMw3fS2w1zcbLhc&#10;SI8HpQCd3rqJ48cyWW4Wm0U2yiazzShLqmr0aVtmo9k2nU+rp6osq/Snp5ZmecMpZdKzG4SaZn8n&#10;hP7J3CR2l+q9DfF79NAvIDv8A+kwSz++mxAOil73ZpgxaDME9+/Ii/9xD/bja1//AgAA//8DAFBL&#10;AwQUAAYACAAAACEA/Hx9odoAAAAHAQAADwAAAGRycy9kb3ducmV2LnhtbEyOy07DMBBF90j8gzVI&#10;bCpqEyiPEKdCQHZsKCC203hIIuJxGrtt4OsZxAKW96F7T7GcfK92NMYusIXTuQFFXAfXcWPh5bk6&#10;uQIVE7LDPjBZ+KQIy/LwoMDchT0/0W6VGiUjHHO00KY05FrHuiWPcR4GYsnew+gxiRwb7Ubcy7jv&#10;dWbMhfbYsTy0ONBdS/XHaustxOqVNtXXrJ6Zt7MmULa5f3xAa4+PptsbUImm9FeGH3xBh1KY1mHL&#10;LqrewkLAk4VscQ5K4utLI8b619Blof/zl98AAAD//wMAUEsBAi0AFAAGAAgAAAAhALaDOJL+AAAA&#10;4QEAABMAAAAAAAAAAAAAAAAAAAAAAFtDb250ZW50X1R5cGVzXS54bWxQSwECLQAUAAYACAAAACEA&#10;OP0h/9YAAACUAQAACwAAAAAAAAAAAAAAAAAvAQAAX3JlbHMvLnJlbHNQSwECLQAUAAYACAAAACEA&#10;xEbezxgCAAA1BAAADgAAAAAAAAAAAAAAAAAuAgAAZHJzL2Uyb0RvYy54bWxQSwECLQAUAAYACAAA&#10;ACEA/Hx9odoAAAAHAQAADwAAAAAAAAAAAAAAAAByBAAAZHJzL2Rvd25yZXYueG1sUEsFBgAAAAAE&#10;AAQA8wAAAHkFAAAAAA==&#10;">
              <w10:wrap type="square"/>
            </v:line>
          </w:pict>
        </mc:Fallback>
      </mc:AlternateContent>
    </w:r>
    <w:bookmarkEnd w:id="53"/>
  </w:p>
  <w:tbl>
    <w:tblPr>
      <w:tblW w:w="9450" w:type="dxa"/>
      <w:tblInd w:w="108" w:type="dxa"/>
      <w:tblLook w:val="00BF" w:firstRow="1" w:lastRow="0" w:firstColumn="1" w:lastColumn="0" w:noHBand="0" w:noVBand="0"/>
    </w:tblPr>
    <w:tblGrid>
      <w:gridCol w:w="3982"/>
      <w:gridCol w:w="2048"/>
      <w:gridCol w:w="3420"/>
    </w:tblGrid>
    <w:tr w:rsidR="00DD14DF" w:rsidRPr="00DD14DF" w:rsidTr="007A224A">
      <w:trPr>
        <w:trHeight w:val="525"/>
      </w:trPr>
      <w:tc>
        <w:tcPr>
          <w:tcW w:w="3982" w:type="dxa"/>
        </w:tcPr>
        <w:p w:rsidR="00DD14DF" w:rsidRPr="00DD14DF" w:rsidRDefault="00DD14DF" w:rsidP="0038192B">
          <w:pPr>
            <w:pStyle w:val="Footer"/>
            <w:rPr>
              <w:rFonts w:ascii="Arial" w:hAnsi="Arial" w:cs="Arial"/>
              <w:color w:val="000000"/>
              <w:sz w:val="22"/>
              <w:szCs w:val="22"/>
            </w:rPr>
          </w:pPr>
        </w:p>
        <w:p w:rsidR="00DD14DF" w:rsidRPr="00DD14DF" w:rsidRDefault="00DD14DF" w:rsidP="0093591E">
          <w:pPr>
            <w:pStyle w:val="Footer"/>
            <w:rPr>
              <w:rFonts w:ascii="Arial" w:hAnsi="Arial" w:cs="Arial"/>
              <w:color w:val="000000"/>
              <w:sz w:val="22"/>
              <w:szCs w:val="22"/>
            </w:rPr>
          </w:pPr>
          <w:r w:rsidRPr="00DD14DF">
            <w:rPr>
              <w:rFonts w:ascii="Arial" w:hAnsi="Arial" w:cs="Arial"/>
              <w:sz w:val="22"/>
              <w:szCs w:val="22"/>
            </w:rPr>
            <w:fldChar w:fldCharType="begin"/>
          </w:r>
          <w:r w:rsidRPr="00DD14DF">
            <w:rPr>
              <w:rFonts w:ascii="Arial" w:hAnsi="Arial" w:cs="Arial"/>
              <w:sz w:val="22"/>
              <w:szCs w:val="22"/>
            </w:rPr>
            <w:instrText xml:space="preserve"> FILENAME   \* MERGEFORMAT </w:instrText>
          </w:r>
          <w:r w:rsidRPr="00DD14DF">
            <w:rPr>
              <w:rFonts w:ascii="Arial" w:hAnsi="Arial" w:cs="Arial"/>
              <w:sz w:val="22"/>
              <w:szCs w:val="22"/>
            </w:rPr>
            <w:fldChar w:fldCharType="separate"/>
          </w:r>
          <w:r w:rsidRPr="00DD14DF">
            <w:rPr>
              <w:rFonts w:ascii="Arial" w:hAnsi="Arial" w:cs="Arial"/>
              <w:noProof/>
              <w:color w:val="000000"/>
              <w:sz w:val="22"/>
              <w:szCs w:val="22"/>
            </w:rPr>
            <w:t>RemediationPlanTemplate</w:t>
          </w:r>
          <w:r w:rsidRPr="00DD14DF">
            <w:rPr>
              <w:rFonts w:ascii="Arial" w:hAnsi="Arial" w:cs="Arial"/>
              <w:sz w:val="22"/>
              <w:szCs w:val="22"/>
            </w:rPr>
            <w:fldChar w:fldCharType="end"/>
          </w:r>
        </w:p>
      </w:tc>
      <w:tc>
        <w:tcPr>
          <w:tcW w:w="2048" w:type="dxa"/>
        </w:tcPr>
        <w:p w:rsidR="00DD14DF" w:rsidRPr="00DD14DF" w:rsidRDefault="00DD14DF" w:rsidP="0038192B">
          <w:pPr>
            <w:pStyle w:val="Footer"/>
            <w:rPr>
              <w:rFonts w:ascii="Arial" w:hAnsi="Arial" w:cs="Arial"/>
              <w:color w:val="000000"/>
              <w:sz w:val="22"/>
              <w:szCs w:val="22"/>
            </w:rPr>
          </w:pPr>
        </w:p>
        <w:p w:rsidR="00DD14DF" w:rsidRPr="00DD14DF" w:rsidRDefault="00DD14DF" w:rsidP="00EC7AD8">
          <w:pPr>
            <w:pStyle w:val="Footer"/>
            <w:tabs>
              <w:tab w:val="clear" w:pos="4320"/>
              <w:tab w:val="center" w:pos="3402"/>
            </w:tabs>
            <w:rPr>
              <w:rFonts w:ascii="Arial" w:hAnsi="Arial" w:cs="Arial"/>
              <w:color w:val="000000"/>
              <w:sz w:val="22"/>
              <w:szCs w:val="22"/>
            </w:rPr>
          </w:pPr>
          <w:r w:rsidRPr="00DD14DF">
            <w:rPr>
              <w:rFonts w:ascii="Arial" w:hAnsi="Arial" w:cs="Arial"/>
              <w:color w:val="000000"/>
              <w:sz w:val="22"/>
              <w:szCs w:val="22"/>
            </w:rPr>
            <w:t xml:space="preserve">Page </w:t>
          </w:r>
          <w:r w:rsidRPr="00DD14DF">
            <w:rPr>
              <w:rFonts w:ascii="Arial" w:hAnsi="Arial" w:cs="Arial"/>
              <w:color w:val="000000"/>
              <w:sz w:val="22"/>
              <w:szCs w:val="22"/>
            </w:rPr>
            <w:fldChar w:fldCharType="begin"/>
          </w:r>
          <w:r w:rsidRPr="00DD14DF">
            <w:rPr>
              <w:rFonts w:ascii="Arial" w:hAnsi="Arial" w:cs="Arial"/>
              <w:color w:val="000000"/>
              <w:sz w:val="22"/>
              <w:szCs w:val="22"/>
            </w:rPr>
            <w:instrText xml:space="preserve"> PAGE </w:instrText>
          </w:r>
          <w:r w:rsidRPr="00DD14DF">
            <w:rPr>
              <w:rFonts w:ascii="Arial" w:hAnsi="Arial" w:cs="Arial"/>
              <w:color w:val="000000"/>
              <w:sz w:val="22"/>
              <w:szCs w:val="22"/>
            </w:rPr>
            <w:fldChar w:fldCharType="separate"/>
          </w:r>
          <w:r w:rsidR="00E36974">
            <w:rPr>
              <w:rFonts w:ascii="Arial" w:hAnsi="Arial" w:cs="Arial"/>
              <w:noProof/>
              <w:color w:val="000000"/>
              <w:sz w:val="22"/>
              <w:szCs w:val="22"/>
            </w:rPr>
            <w:t>1</w:t>
          </w:r>
          <w:r w:rsidRPr="00DD14DF">
            <w:rPr>
              <w:rFonts w:ascii="Arial" w:hAnsi="Arial" w:cs="Arial"/>
              <w:color w:val="000000"/>
              <w:sz w:val="22"/>
              <w:szCs w:val="22"/>
            </w:rPr>
            <w:fldChar w:fldCharType="end"/>
          </w:r>
          <w:r w:rsidRPr="00DD14DF">
            <w:rPr>
              <w:rFonts w:ascii="Arial" w:hAnsi="Arial" w:cs="Arial"/>
              <w:color w:val="000000"/>
              <w:sz w:val="22"/>
              <w:szCs w:val="22"/>
            </w:rPr>
            <w:t xml:space="preserve"> of </w:t>
          </w:r>
          <w:r w:rsidRPr="00DD14DF">
            <w:rPr>
              <w:rFonts w:ascii="Arial" w:hAnsi="Arial" w:cs="Arial"/>
              <w:color w:val="000000"/>
              <w:sz w:val="22"/>
              <w:szCs w:val="22"/>
            </w:rPr>
            <w:fldChar w:fldCharType="begin"/>
          </w:r>
          <w:r w:rsidRPr="00DD14DF">
            <w:rPr>
              <w:rFonts w:ascii="Arial" w:hAnsi="Arial" w:cs="Arial"/>
              <w:color w:val="000000"/>
              <w:sz w:val="22"/>
              <w:szCs w:val="22"/>
            </w:rPr>
            <w:instrText xml:space="preserve"> NUMPAGES </w:instrText>
          </w:r>
          <w:r w:rsidRPr="00DD14DF">
            <w:rPr>
              <w:rFonts w:ascii="Arial" w:hAnsi="Arial" w:cs="Arial"/>
              <w:color w:val="000000"/>
              <w:sz w:val="22"/>
              <w:szCs w:val="22"/>
            </w:rPr>
            <w:fldChar w:fldCharType="separate"/>
          </w:r>
          <w:r w:rsidR="00E36974">
            <w:rPr>
              <w:rFonts w:ascii="Arial" w:hAnsi="Arial" w:cs="Arial"/>
              <w:noProof/>
              <w:color w:val="000000"/>
              <w:sz w:val="22"/>
              <w:szCs w:val="22"/>
            </w:rPr>
            <w:t>18</w:t>
          </w:r>
          <w:r w:rsidRPr="00DD14DF">
            <w:rPr>
              <w:rFonts w:ascii="Arial" w:hAnsi="Arial" w:cs="Arial"/>
              <w:color w:val="000000"/>
              <w:sz w:val="22"/>
              <w:szCs w:val="22"/>
            </w:rPr>
            <w:fldChar w:fldCharType="end"/>
          </w:r>
          <w:r w:rsidRPr="00DD14DF">
            <w:rPr>
              <w:rFonts w:ascii="Arial" w:hAnsi="Arial" w:cs="Arial"/>
              <w:color w:val="000000"/>
              <w:sz w:val="22"/>
              <w:szCs w:val="22"/>
            </w:rPr>
            <w:t xml:space="preserve"> </w:t>
          </w:r>
        </w:p>
      </w:tc>
      <w:tc>
        <w:tcPr>
          <w:tcW w:w="3420" w:type="dxa"/>
        </w:tcPr>
        <w:p w:rsidR="00DD14DF" w:rsidRPr="00DD14DF" w:rsidRDefault="00DD14DF" w:rsidP="0038192B">
          <w:pPr>
            <w:pStyle w:val="Footer"/>
            <w:rPr>
              <w:rFonts w:ascii="Arial" w:hAnsi="Arial" w:cs="Arial"/>
              <w:color w:val="000000"/>
              <w:sz w:val="22"/>
              <w:szCs w:val="22"/>
            </w:rPr>
          </w:pPr>
        </w:p>
        <w:p w:rsidR="00DD14DF" w:rsidRPr="00DD14DF" w:rsidRDefault="00DD14DF" w:rsidP="007A224A">
          <w:pPr>
            <w:pStyle w:val="Footer"/>
            <w:jc w:val="right"/>
            <w:rPr>
              <w:rFonts w:ascii="Arial" w:hAnsi="Arial" w:cs="Arial"/>
              <w:color w:val="000000"/>
              <w:sz w:val="22"/>
              <w:szCs w:val="22"/>
            </w:rPr>
          </w:pPr>
          <w:r w:rsidRPr="00DD14DF">
            <w:rPr>
              <w:rFonts w:ascii="Arial" w:hAnsi="Arial" w:cs="Arial"/>
              <w:color w:val="000000"/>
              <w:sz w:val="22"/>
              <w:szCs w:val="22"/>
            </w:rPr>
            <w:fldChar w:fldCharType="begin"/>
          </w:r>
          <w:r w:rsidRPr="00DD14DF">
            <w:rPr>
              <w:rFonts w:ascii="Arial" w:hAnsi="Arial" w:cs="Arial"/>
              <w:color w:val="000000"/>
              <w:sz w:val="22"/>
              <w:szCs w:val="22"/>
            </w:rPr>
            <w:instrText xml:space="preserve"> SAVEDATE  \@ "MMMM d, yyyy"  \* MERGEFORMAT </w:instrText>
          </w:r>
          <w:r w:rsidRPr="00DD14DF">
            <w:rPr>
              <w:rFonts w:ascii="Arial" w:hAnsi="Arial" w:cs="Arial"/>
              <w:color w:val="000000"/>
              <w:sz w:val="22"/>
              <w:szCs w:val="22"/>
            </w:rPr>
            <w:fldChar w:fldCharType="separate"/>
          </w:r>
          <w:r w:rsidR="00402934">
            <w:rPr>
              <w:rFonts w:ascii="Arial" w:hAnsi="Arial" w:cs="Arial"/>
              <w:noProof/>
              <w:color w:val="000000"/>
              <w:sz w:val="22"/>
              <w:szCs w:val="22"/>
            </w:rPr>
            <w:t>April 4, 2011</w:t>
          </w:r>
          <w:r w:rsidRPr="00DD14DF">
            <w:rPr>
              <w:rFonts w:ascii="Arial" w:hAnsi="Arial" w:cs="Arial"/>
              <w:color w:val="000000"/>
              <w:sz w:val="22"/>
              <w:szCs w:val="22"/>
            </w:rPr>
            <w:fldChar w:fldCharType="end"/>
          </w:r>
        </w:p>
        <w:p w:rsidR="00DD14DF" w:rsidRPr="00DD14DF" w:rsidRDefault="00DD14DF" w:rsidP="0038192B">
          <w:pPr>
            <w:pStyle w:val="Footer"/>
            <w:rPr>
              <w:rFonts w:ascii="Arial" w:hAnsi="Arial" w:cs="Arial"/>
              <w:color w:val="000000"/>
              <w:sz w:val="22"/>
              <w:szCs w:val="22"/>
            </w:rPr>
          </w:pPr>
        </w:p>
      </w:tc>
    </w:tr>
  </w:tbl>
  <w:p w:rsidR="00DD14DF" w:rsidRPr="007A224A" w:rsidRDefault="00DD14DF" w:rsidP="007825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974" w:rsidRDefault="00E369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876" w:rsidRDefault="00FB4876">
      <w:r>
        <w:separator/>
      </w:r>
    </w:p>
  </w:footnote>
  <w:footnote w:type="continuationSeparator" w:id="0">
    <w:p w:rsidR="00FB4876" w:rsidRDefault="00FB48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974" w:rsidRDefault="00E369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4DF" w:rsidRPr="00A8258C" w:rsidRDefault="00402934" w:rsidP="00A8258C">
    <w:pPr>
      <w:pStyle w:val="Header"/>
    </w:pPr>
    <w:r>
      <w:rPr>
        <w:noProof/>
      </w:rPr>
      <w:drawing>
        <wp:anchor distT="0" distB="0" distL="114300" distR="114300" simplePos="0" relativeHeight="251657728" behindDoc="0" locked="0" layoutInCell="1" allowOverlap="1">
          <wp:simplePos x="0" y="0"/>
          <wp:positionH relativeFrom="column">
            <wp:posOffset>-475615</wp:posOffset>
          </wp:positionH>
          <wp:positionV relativeFrom="paragraph">
            <wp:posOffset>-159385</wp:posOffset>
          </wp:positionV>
          <wp:extent cx="1314450" cy="487680"/>
          <wp:effectExtent l="0" t="0" r="0" b="7620"/>
          <wp:wrapSquare wrapText="bothSides"/>
          <wp:docPr id="3" name="Picture 6" descr="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876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752" behindDoc="0" locked="0" layoutInCell="1" allowOverlap="1">
              <wp:simplePos x="0" y="0"/>
              <wp:positionH relativeFrom="column">
                <wp:posOffset>-449580</wp:posOffset>
              </wp:positionH>
              <wp:positionV relativeFrom="paragraph">
                <wp:posOffset>320040</wp:posOffset>
              </wp:positionV>
              <wp:extent cx="6804660" cy="0"/>
              <wp:effectExtent l="7620" t="5715" r="7620" b="13335"/>
              <wp:wrapNone/>
              <wp:docPr id="2" name="AutoShape 2"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4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alt="Title: Line" style="position:absolute;margin-left:-35.4pt;margin-top:25.2pt;width:535.8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GliJgIAAEgEAAAOAAAAZHJzL2Uyb0RvYy54bWysVE2P2jAQvVfqf7B8hyQ0UIgIq1UCvdAW&#10;abc/wNhOYtWxLdsQUNX/3rH5ENteqqoczNjjefNm5jnLp1Mv0ZFbJ7QqcTZOMeKKaiZUW+Jvr5vR&#10;HCPniWJEasVLfOYOP63ev1sOpuAT3WnJuEUAolwxmBJ33psiSRzteE/cWBuuwNlo2xMPW9smzJIB&#10;0HuZTNJ0lgzaMmM15c7BaX1x4lXEbxpO/demcdwjWWLg5uNq47oPa7JakqK1xHSCXmmQf2DRE6Eg&#10;6R2qJp6ggxV/QPWCWu1048dU94luGkF5rAGqydLfqnnpiOGxFmiOM/c2uf8HS78cdxYJVuIJRor0&#10;MKLng9cxM4IjL7yEs61QPPRqMK6AkErtbKiWntSL2Wr63SGlq46olsfI17OBoCxEJG9CwsYZyLgf&#10;PmsGdwgki407NbYPkNASdIrzOd/nw08eUTiczdN8NoMx0psvIcUt0FjnP3Hdo2CU2HlLRNv5SisF&#10;KtA2i2nIcet8oEWKW0DIqvRGSBnFIBUaSryYTqYxwGkpWHCGa862+0padCRBTvEXawTP4zWrD4pF&#10;sI4Ttr7angh5sSG5VAEPCgM6V+uilx+LdLGer+f5KJ/M1qM8revR86bKR7NN9nFaf6irqs5+BmpZ&#10;XnSCMa4Cu5t2s/zvtHF9RRfV3dV7b0PyFj32C8je/iPpONkwzIss9pqdd/Y2cZBrvHx9WuE9PO7B&#10;fvwArH4BAAD//wMAUEsDBBQABgAIAAAAIQCW50Ef3AAAAAoBAAAPAAAAZHJzL2Rvd25yZXYueG1s&#10;TI9NT8JAEIbvJvyHzZB4MbALEYXaKSEmHjwKJF6X7thWu7NNd0srv95tOODx/cg7z6TbwdbiTK2v&#10;HCMs5goEce5MxQXC8fA2W4PwQbPRtWNC+CUP22xyl+rEuJ4/6LwPhYgj7BONUIbQJFL6vCSr/dw1&#10;xDH7cq3VIcq2kKbVfRy3tVwq9SStrjheKHVDryXlP/vOIpDvVgu129ji+H7pHz6Xl+++OSDeT4fd&#10;C4hAQ7iVYcSP6JBFppPr2HhRI8yeVUQPCCv1CGIsKDU6p6sjs1T+fyH7AwAA//8DAFBLAQItABQA&#10;BgAIAAAAIQC2gziS/gAAAOEBAAATAAAAAAAAAAAAAAAAAAAAAABbQ29udGVudF9UeXBlc10ueG1s&#10;UEsBAi0AFAAGAAgAAAAhADj9If/WAAAAlAEAAAsAAAAAAAAAAAAAAAAALwEAAF9yZWxzLy5yZWxz&#10;UEsBAi0AFAAGAAgAAAAhANnsaWImAgAASAQAAA4AAAAAAAAAAAAAAAAALgIAAGRycy9lMm9Eb2Mu&#10;eG1sUEsBAi0AFAAGAAgAAAAhAJbnQR/cAAAACgEAAA8AAAAAAAAAAAAAAAAAgAQAAGRycy9kb3du&#10;cmV2LnhtbFBLBQYAAAAABAAEAPMAAACJ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974" w:rsidRDefault="00E369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F268F"/>
    <w:multiLevelType w:val="hybridMultilevel"/>
    <w:tmpl w:val="CC6E541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nsid w:val="025B1922"/>
    <w:multiLevelType w:val="hybridMultilevel"/>
    <w:tmpl w:val="4FC47E44"/>
    <w:lvl w:ilvl="0" w:tplc="0FAC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9B5454"/>
    <w:multiLevelType w:val="hybridMultilevel"/>
    <w:tmpl w:val="F69A265A"/>
    <w:lvl w:ilvl="0" w:tplc="0F4EA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E9131A"/>
    <w:multiLevelType w:val="multilevel"/>
    <w:tmpl w:val="4FC47E44"/>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69816D7"/>
    <w:multiLevelType w:val="hybridMultilevel"/>
    <w:tmpl w:val="4FC47E44"/>
    <w:lvl w:ilvl="0" w:tplc="0FAC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807708"/>
    <w:multiLevelType w:val="hybridMultilevel"/>
    <w:tmpl w:val="8D7C37A4"/>
    <w:lvl w:ilvl="0" w:tplc="43601316">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134F5F"/>
    <w:multiLevelType w:val="hybridMultilevel"/>
    <w:tmpl w:val="3AF4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156C15"/>
    <w:multiLevelType w:val="hybridMultilevel"/>
    <w:tmpl w:val="F856ADE2"/>
    <w:lvl w:ilvl="0" w:tplc="2AE0427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8">
    <w:nsid w:val="21A731A3"/>
    <w:multiLevelType w:val="hybridMultilevel"/>
    <w:tmpl w:val="4FC47E44"/>
    <w:lvl w:ilvl="0" w:tplc="0FAC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DF777F"/>
    <w:multiLevelType w:val="hybridMultilevel"/>
    <w:tmpl w:val="4FC47E44"/>
    <w:lvl w:ilvl="0" w:tplc="0FAC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9A627E"/>
    <w:multiLevelType w:val="hybridMultilevel"/>
    <w:tmpl w:val="39562432"/>
    <w:lvl w:ilvl="0" w:tplc="DCA09B46">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6D1B09"/>
    <w:multiLevelType w:val="hybridMultilevel"/>
    <w:tmpl w:val="755854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C54E4A"/>
    <w:multiLevelType w:val="multilevel"/>
    <w:tmpl w:val="4FC47E44"/>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48F0552"/>
    <w:multiLevelType w:val="multilevel"/>
    <w:tmpl w:val="4FC47E44"/>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E6B5CF9"/>
    <w:multiLevelType w:val="multilevel"/>
    <w:tmpl w:val="4FC47E44"/>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9C831A3"/>
    <w:multiLevelType w:val="hybridMultilevel"/>
    <w:tmpl w:val="466CEE9A"/>
    <w:lvl w:ilvl="0" w:tplc="88A24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E90BFB"/>
    <w:multiLevelType w:val="hybridMultilevel"/>
    <w:tmpl w:val="3FE49B3E"/>
    <w:lvl w:ilvl="0" w:tplc="317E31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14D3985"/>
    <w:multiLevelType w:val="hybridMultilevel"/>
    <w:tmpl w:val="4FC47E44"/>
    <w:lvl w:ilvl="0" w:tplc="0FAC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332D04"/>
    <w:multiLevelType w:val="multilevel"/>
    <w:tmpl w:val="4FC47E44"/>
    <w:styleLink w:val="Style1"/>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C1F6E3C"/>
    <w:multiLevelType w:val="multilevel"/>
    <w:tmpl w:val="4FC47E44"/>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1B40F2C"/>
    <w:multiLevelType w:val="hybridMultilevel"/>
    <w:tmpl w:val="4FC47E44"/>
    <w:lvl w:ilvl="0" w:tplc="0FAC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C5208F"/>
    <w:multiLevelType w:val="multilevel"/>
    <w:tmpl w:val="4FC47E44"/>
    <w:numStyleLink w:val="Style1"/>
  </w:abstractNum>
  <w:abstractNum w:abstractNumId="22">
    <w:nsid w:val="70995DBB"/>
    <w:multiLevelType w:val="hybridMultilevel"/>
    <w:tmpl w:val="43D84724"/>
    <w:lvl w:ilvl="0" w:tplc="0409000F">
      <w:start w:val="1"/>
      <w:numFmt w:val="decimal"/>
      <w:lvlText w:val="%1."/>
      <w:lvlJc w:val="left"/>
      <w:pPr>
        <w:ind w:left="766" w:hanging="360"/>
      </w:p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23">
    <w:nsid w:val="74D02306"/>
    <w:multiLevelType w:val="multilevel"/>
    <w:tmpl w:val="C08EADE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73D3BF4"/>
    <w:multiLevelType w:val="hybridMultilevel"/>
    <w:tmpl w:val="4FC47E44"/>
    <w:lvl w:ilvl="0" w:tplc="0FAC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290669"/>
    <w:multiLevelType w:val="hybridMultilevel"/>
    <w:tmpl w:val="4FC47E44"/>
    <w:lvl w:ilvl="0" w:tplc="0FAC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C26749"/>
    <w:multiLevelType w:val="multilevel"/>
    <w:tmpl w:val="4FC47E44"/>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1"/>
  </w:num>
  <w:num w:numId="3">
    <w:abstractNumId w:val="4"/>
  </w:num>
  <w:num w:numId="4">
    <w:abstractNumId w:val="25"/>
  </w:num>
  <w:num w:numId="5">
    <w:abstractNumId w:val="8"/>
  </w:num>
  <w:num w:numId="6">
    <w:abstractNumId w:val="24"/>
  </w:num>
  <w:num w:numId="7">
    <w:abstractNumId w:val="17"/>
  </w:num>
  <w:num w:numId="8">
    <w:abstractNumId w:val="20"/>
  </w:num>
  <w:num w:numId="9">
    <w:abstractNumId w:val="9"/>
  </w:num>
  <w:num w:numId="10">
    <w:abstractNumId w:val="7"/>
  </w:num>
  <w:num w:numId="11">
    <w:abstractNumId w:val="18"/>
  </w:num>
  <w:num w:numId="12">
    <w:abstractNumId w:val="21"/>
  </w:num>
  <w:num w:numId="13">
    <w:abstractNumId w:val="14"/>
  </w:num>
  <w:num w:numId="14">
    <w:abstractNumId w:val="3"/>
  </w:num>
  <w:num w:numId="15">
    <w:abstractNumId w:val="26"/>
  </w:num>
  <w:num w:numId="16">
    <w:abstractNumId w:val="12"/>
  </w:num>
  <w:num w:numId="17">
    <w:abstractNumId w:val="13"/>
  </w:num>
  <w:num w:numId="18">
    <w:abstractNumId w:val="19"/>
  </w:num>
  <w:num w:numId="19">
    <w:abstractNumId w:val="22"/>
  </w:num>
  <w:num w:numId="20">
    <w:abstractNumId w:val="10"/>
  </w:num>
  <w:num w:numId="21">
    <w:abstractNumId w:val="5"/>
  </w:num>
  <w:num w:numId="22">
    <w:abstractNumId w:val="2"/>
  </w:num>
  <w:num w:numId="23">
    <w:abstractNumId w:val="15"/>
  </w:num>
  <w:num w:numId="24">
    <w:abstractNumId w:val="6"/>
  </w:num>
  <w:num w:numId="25">
    <w:abstractNumId w:val="16"/>
  </w:num>
  <w:num w:numId="26">
    <w:abstractNumId w:val="0"/>
  </w:num>
  <w:num w:numId="27">
    <w:abstractNumId w:val="23"/>
  </w:num>
  <w:num w:numId="28">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8CC"/>
    <w:rsid w:val="00000C96"/>
    <w:rsid w:val="00001489"/>
    <w:rsid w:val="00001BF0"/>
    <w:rsid w:val="00001CED"/>
    <w:rsid w:val="00004B85"/>
    <w:rsid w:val="000125FC"/>
    <w:rsid w:val="00014366"/>
    <w:rsid w:val="000240DD"/>
    <w:rsid w:val="000304DC"/>
    <w:rsid w:val="00030AF0"/>
    <w:rsid w:val="00033B53"/>
    <w:rsid w:val="000409D1"/>
    <w:rsid w:val="000427D5"/>
    <w:rsid w:val="00045B6A"/>
    <w:rsid w:val="00052DE4"/>
    <w:rsid w:val="000532CA"/>
    <w:rsid w:val="00054F1D"/>
    <w:rsid w:val="000552B4"/>
    <w:rsid w:val="00057B75"/>
    <w:rsid w:val="0008488A"/>
    <w:rsid w:val="00094493"/>
    <w:rsid w:val="000A0FDB"/>
    <w:rsid w:val="000A10D2"/>
    <w:rsid w:val="000A2CD4"/>
    <w:rsid w:val="000A300C"/>
    <w:rsid w:val="000A30E0"/>
    <w:rsid w:val="000A5518"/>
    <w:rsid w:val="000A5F0B"/>
    <w:rsid w:val="000A6800"/>
    <w:rsid w:val="000B4DC6"/>
    <w:rsid w:val="000B7327"/>
    <w:rsid w:val="000C0F49"/>
    <w:rsid w:val="000C143B"/>
    <w:rsid w:val="000C2F6A"/>
    <w:rsid w:val="000C6D4E"/>
    <w:rsid w:val="000D2DAC"/>
    <w:rsid w:val="000E3A4D"/>
    <w:rsid w:val="000F2FD2"/>
    <w:rsid w:val="000F3BBB"/>
    <w:rsid w:val="000F5528"/>
    <w:rsid w:val="000F598E"/>
    <w:rsid w:val="000F6241"/>
    <w:rsid w:val="000F73FE"/>
    <w:rsid w:val="000F740B"/>
    <w:rsid w:val="000F7949"/>
    <w:rsid w:val="0011268F"/>
    <w:rsid w:val="00113EF7"/>
    <w:rsid w:val="001144E1"/>
    <w:rsid w:val="00124AC9"/>
    <w:rsid w:val="00124C33"/>
    <w:rsid w:val="001258A1"/>
    <w:rsid w:val="001260D7"/>
    <w:rsid w:val="001300F8"/>
    <w:rsid w:val="00130ACB"/>
    <w:rsid w:val="0013237F"/>
    <w:rsid w:val="00141A11"/>
    <w:rsid w:val="001460E5"/>
    <w:rsid w:val="0014741C"/>
    <w:rsid w:val="00155D41"/>
    <w:rsid w:val="001573BD"/>
    <w:rsid w:val="001578A2"/>
    <w:rsid w:val="00162F4D"/>
    <w:rsid w:val="001721A7"/>
    <w:rsid w:val="001761BB"/>
    <w:rsid w:val="001823FA"/>
    <w:rsid w:val="0018306C"/>
    <w:rsid w:val="00184226"/>
    <w:rsid w:val="0019391A"/>
    <w:rsid w:val="0019488B"/>
    <w:rsid w:val="001955CB"/>
    <w:rsid w:val="001975CD"/>
    <w:rsid w:val="001A10B6"/>
    <w:rsid w:val="001A21BF"/>
    <w:rsid w:val="001A2C72"/>
    <w:rsid w:val="001B642D"/>
    <w:rsid w:val="001C16BF"/>
    <w:rsid w:val="001C46DD"/>
    <w:rsid w:val="001D63B7"/>
    <w:rsid w:val="001E1EC4"/>
    <w:rsid w:val="001E2216"/>
    <w:rsid w:val="001F0B62"/>
    <w:rsid w:val="001F0FF2"/>
    <w:rsid w:val="001F111A"/>
    <w:rsid w:val="001F70C2"/>
    <w:rsid w:val="0020397D"/>
    <w:rsid w:val="00203A70"/>
    <w:rsid w:val="00203E0D"/>
    <w:rsid w:val="00205496"/>
    <w:rsid w:val="002077F2"/>
    <w:rsid w:val="0021385C"/>
    <w:rsid w:val="00213DC3"/>
    <w:rsid w:val="002171A6"/>
    <w:rsid w:val="00220184"/>
    <w:rsid w:val="00234A0E"/>
    <w:rsid w:val="00234FFE"/>
    <w:rsid w:val="00235369"/>
    <w:rsid w:val="00236618"/>
    <w:rsid w:val="00236CBA"/>
    <w:rsid w:val="00237AF4"/>
    <w:rsid w:val="00251D26"/>
    <w:rsid w:val="00257AF6"/>
    <w:rsid w:val="00263FEF"/>
    <w:rsid w:val="0027003E"/>
    <w:rsid w:val="00270EE4"/>
    <w:rsid w:val="00270F84"/>
    <w:rsid w:val="0027417B"/>
    <w:rsid w:val="002764D4"/>
    <w:rsid w:val="0028280F"/>
    <w:rsid w:val="00287980"/>
    <w:rsid w:val="002913F5"/>
    <w:rsid w:val="00295505"/>
    <w:rsid w:val="00296842"/>
    <w:rsid w:val="00297908"/>
    <w:rsid w:val="002A0D74"/>
    <w:rsid w:val="002A1724"/>
    <w:rsid w:val="002A1997"/>
    <w:rsid w:val="002B0488"/>
    <w:rsid w:val="002B1CC5"/>
    <w:rsid w:val="002B7575"/>
    <w:rsid w:val="002C508D"/>
    <w:rsid w:val="002C784B"/>
    <w:rsid w:val="002D5F77"/>
    <w:rsid w:val="002E1388"/>
    <w:rsid w:val="002E1816"/>
    <w:rsid w:val="002E5EB3"/>
    <w:rsid w:val="002F23F9"/>
    <w:rsid w:val="00304298"/>
    <w:rsid w:val="00306CE7"/>
    <w:rsid w:val="00310246"/>
    <w:rsid w:val="003120E0"/>
    <w:rsid w:val="003154E6"/>
    <w:rsid w:val="00317CAB"/>
    <w:rsid w:val="00320743"/>
    <w:rsid w:val="00320A6F"/>
    <w:rsid w:val="003220F0"/>
    <w:rsid w:val="00327061"/>
    <w:rsid w:val="00327734"/>
    <w:rsid w:val="003321EC"/>
    <w:rsid w:val="00334AC0"/>
    <w:rsid w:val="00334FED"/>
    <w:rsid w:val="00336640"/>
    <w:rsid w:val="00345A96"/>
    <w:rsid w:val="00351E1E"/>
    <w:rsid w:val="00352009"/>
    <w:rsid w:val="003561EB"/>
    <w:rsid w:val="00371B5E"/>
    <w:rsid w:val="00376469"/>
    <w:rsid w:val="00381923"/>
    <w:rsid w:val="0038192B"/>
    <w:rsid w:val="003819F8"/>
    <w:rsid w:val="0038233B"/>
    <w:rsid w:val="0038296B"/>
    <w:rsid w:val="0038579B"/>
    <w:rsid w:val="0038700F"/>
    <w:rsid w:val="00387539"/>
    <w:rsid w:val="003878CB"/>
    <w:rsid w:val="0038792B"/>
    <w:rsid w:val="0039181D"/>
    <w:rsid w:val="0039567F"/>
    <w:rsid w:val="00395C32"/>
    <w:rsid w:val="00396A86"/>
    <w:rsid w:val="00396E95"/>
    <w:rsid w:val="003A7A33"/>
    <w:rsid w:val="003B1DB4"/>
    <w:rsid w:val="003B2047"/>
    <w:rsid w:val="003B4BB5"/>
    <w:rsid w:val="003B5262"/>
    <w:rsid w:val="003C0CCE"/>
    <w:rsid w:val="003D4DD0"/>
    <w:rsid w:val="003D5F18"/>
    <w:rsid w:val="003F2DE1"/>
    <w:rsid w:val="003F2FF2"/>
    <w:rsid w:val="00402934"/>
    <w:rsid w:val="00404E59"/>
    <w:rsid w:val="0040703B"/>
    <w:rsid w:val="00410126"/>
    <w:rsid w:val="00410618"/>
    <w:rsid w:val="004146BC"/>
    <w:rsid w:val="004202DC"/>
    <w:rsid w:val="00422C71"/>
    <w:rsid w:val="004238F5"/>
    <w:rsid w:val="00425928"/>
    <w:rsid w:val="004270B4"/>
    <w:rsid w:val="00427EDC"/>
    <w:rsid w:val="00433FC9"/>
    <w:rsid w:val="00440DFF"/>
    <w:rsid w:val="00443AB0"/>
    <w:rsid w:val="004449AC"/>
    <w:rsid w:val="00444ADC"/>
    <w:rsid w:val="0044556F"/>
    <w:rsid w:val="00453997"/>
    <w:rsid w:val="00454C02"/>
    <w:rsid w:val="00455600"/>
    <w:rsid w:val="00464F06"/>
    <w:rsid w:val="0046671E"/>
    <w:rsid w:val="00467FB9"/>
    <w:rsid w:val="00470330"/>
    <w:rsid w:val="00472262"/>
    <w:rsid w:val="00472FF1"/>
    <w:rsid w:val="00473DE2"/>
    <w:rsid w:val="004750DB"/>
    <w:rsid w:val="0048012A"/>
    <w:rsid w:val="00485526"/>
    <w:rsid w:val="004A25DF"/>
    <w:rsid w:val="004A30C0"/>
    <w:rsid w:val="004A58D5"/>
    <w:rsid w:val="004A6EF0"/>
    <w:rsid w:val="004A7126"/>
    <w:rsid w:val="004B2BB9"/>
    <w:rsid w:val="004B5E76"/>
    <w:rsid w:val="004B5EF5"/>
    <w:rsid w:val="004B6D77"/>
    <w:rsid w:val="004B78A6"/>
    <w:rsid w:val="004C43E9"/>
    <w:rsid w:val="004D2AFC"/>
    <w:rsid w:val="004D44DE"/>
    <w:rsid w:val="004D5988"/>
    <w:rsid w:val="004D793E"/>
    <w:rsid w:val="004E129D"/>
    <w:rsid w:val="004E241C"/>
    <w:rsid w:val="004E2BCE"/>
    <w:rsid w:val="004F1A6F"/>
    <w:rsid w:val="005005B0"/>
    <w:rsid w:val="00501A38"/>
    <w:rsid w:val="00507014"/>
    <w:rsid w:val="00522C15"/>
    <w:rsid w:val="00524339"/>
    <w:rsid w:val="005249A8"/>
    <w:rsid w:val="005332A3"/>
    <w:rsid w:val="00540117"/>
    <w:rsid w:val="00540F86"/>
    <w:rsid w:val="005461C6"/>
    <w:rsid w:val="00547CBB"/>
    <w:rsid w:val="00552B13"/>
    <w:rsid w:val="00553F8B"/>
    <w:rsid w:val="00554C67"/>
    <w:rsid w:val="0055518B"/>
    <w:rsid w:val="00555B0A"/>
    <w:rsid w:val="005604B4"/>
    <w:rsid w:val="00561F0F"/>
    <w:rsid w:val="00562494"/>
    <w:rsid w:val="0056282E"/>
    <w:rsid w:val="00564223"/>
    <w:rsid w:val="005651E5"/>
    <w:rsid w:val="0056790D"/>
    <w:rsid w:val="00570AF5"/>
    <w:rsid w:val="00571120"/>
    <w:rsid w:val="00573478"/>
    <w:rsid w:val="00575650"/>
    <w:rsid w:val="005763C2"/>
    <w:rsid w:val="00582191"/>
    <w:rsid w:val="005864BB"/>
    <w:rsid w:val="00593BD0"/>
    <w:rsid w:val="005A383D"/>
    <w:rsid w:val="005A47C5"/>
    <w:rsid w:val="005A70F7"/>
    <w:rsid w:val="005B018F"/>
    <w:rsid w:val="005B126F"/>
    <w:rsid w:val="005B75AF"/>
    <w:rsid w:val="005C1596"/>
    <w:rsid w:val="005C6A29"/>
    <w:rsid w:val="005D0770"/>
    <w:rsid w:val="005D1B71"/>
    <w:rsid w:val="005D2A16"/>
    <w:rsid w:val="005D4D08"/>
    <w:rsid w:val="005D6CB2"/>
    <w:rsid w:val="005E665A"/>
    <w:rsid w:val="005F0172"/>
    <w:rsid w:val="005F2EB3"/>
    <w:rsid w:val="005F2F35"/>
    <w:rsid w:val="005F6C07"/>
    <w:rsid w:val="005F7B7E"/>
    <w:rsid w:val="00602DDE"/>
    <w:rsid w:val="00603E2C"/>
    <w:rsid w:val="00605BC3"/>
    <w:rsid w:val="006104CE"/>
    <w:rsid w:val="00610A77"/>
    <w:rsid w:val="00613DB3"/>
    <w:rsid w:val="00615998"/>
    <w:rsid w:val="00616655"/>
    <w:rsid w:val="00627B69"/>
    <w:rsid w:val="00627CC5"/>
    <w:rsid w:val="006304D8"/>
    <w:rsid w:val="0063153F"/>
    <w:rsid w:val="006317DF"/>
    <w:rsid w:val="00637432"/>
    <w:rsid w:val="006407E2"/>
    <w:rsid w:val="00640D0C"/>
    <w:rsid w:val="0064147A"/>
    <w:rsid w:val="006430DC"/>
    <w:rsid w:val="00646293"/>
    <w:rsid w:val="006571A3"/>
    <w:rsid w:val="0066042B"/>
    <w:rsid w:val="00660BC4"/>
    <w:rsid w:val="00661E64"/>
    <w:rsid w:val="00663DF4"/>
    <w:rsid w:val="00664474"/>
    <w:rsid w:val="0066475A"/>
    <w:rsid w:val="00670691"/>
    <w:rsid w:val="006727ED"/>
    <w:rsid w:val="0067643C"/>
    <w:rsid w:val="00676733"/>
    <w:rsid w:val="006802BB"/>
    <w:rsid w:val="006854AB"/>
    <w:rsid w:val="0069099F"/>
    <w:rsid w:val="00695EF6"/>
    <w:rsid w:val="006A0837"/>
    <w:rsid w:val="006A69B9"/>
    <w:rsid w:val="006B4551"/>
    <w:rsid w:val="006D15C5"/>
    <w:rsid w:val="006D1CA6"/>
    <w:rsid w:val="006D4ADD"/>
    <w:rsid w:val="006D6EB6"/>
    <w:rsid w:val="006E76BF"/>
    <w:rsid w:val="006F070F"/>
    <w:rsid w:val="006F4038"/>
    <w:rsid w:val="006F5240"/>
    <w:rsid w:val="006F6357"/>
    <w:rsid w:val="00700E2A"/>
    <w:rsid w:val="00702584"/>
    <w:rsid w:val="00707E41"/>
    <w:rsid w:val="0071420E"/>
    <w:rsid w:val="00714D40"/>
    <w:rsid w:val="0072020F"/>
    <w:rsid w:val="0072230E"/>
    <w:rsid w:val="00724075"/>
    <w:rsid w:val="00724B44"/>
    <w:rsid w:val="00724B96"/>
    <w:rsid w:val="007304A6"/>
    <w:rsid w:val="0073273B"/>
    <w:rsid w:val="007352B8"/>
    <w:rsid w:val="00735C2C"/>
    <w:rsid w:val="00736F97"/>
    <w:rsid w:val="00746077"/>
    <w:rsid w:val="00747BFE"/>
    <w:rsid w:val="00753C61"/>
    <w:rsid w:val="00760896"/>
    <w:rsid w:val="00763573"/>
    <w:rsid w:val="00763A6E"/>
    <w:rsid w:val="007641F2"/>
    <w:rsid w:val="00764EC8"/>
    <w:rsid w:val="00771822"/>
    <w:rsid w:val="00773F24"/>
    <w:rsid w:val="00775D9E"/>
    <w:rsid w:val="00777861"/>
    <w:rsid w:val="00782501"/>
    <w:rsid w:val="00782F6C"/>
    <w:rsid w:val="007848CC"/>
    <w:rsid w:val="00784FAA"/>
    <w:rsid w:val="0078571E"/>
    <w:rsid w:val="007876BC"/>
    <w:rsid w:val="00790694"/>
    <w:rsid w:val="0079110F"/>
    <w:rsid w:val="007963B7"/>
    <w:rsid w:val="00796ABC"/>
    <w:rsid w:val="00797DB3"/>
    <w:rsid w:val="007A0C73"/>
    <w:rsid w:val="007A224A"/>
    <w:rsid w:val="007A241A"/>
    <w:rsid w:val="007A2FE3"/>
    <w:rsid w:val="007B1EC6"/>
    <w:rsid w:val="007B1F54"/>
    <w:rsid w:val="007B27CD"/>
    <w:rsid w:val="007B5565"/>
    <w:rsid w:val="007C33AA"/>
    <w:rsid w:val="007C67CD"/>
    <w:rsid w:val="007C6AC4"/>
    <w:rsid w:val="007D0FC9"/>
    <w:rsid w:val="007D4241"/>
    <w:rsid w:val="007D570D"/>
    <w:rsid w:val="007D68D0"/>
    <w:rsid w:val="007E4EFD"/>
    <w:rsid w:val="007E63CC"/>
    <w:rsid w:val="007F3B5A"/>
    <w:rsid w:val="007F54FB"/>
    <w:rsid w:val="00803CB3"/>
    <w:rsid w:val="00804376"/>
    <w:rsid w:val="00805604"/>
    <w:rsid w:val="00806F21"/>
    <w:rsid w:val="00806F32"/>
    <w:rsid w:val="008079A6"/>
    <w:rsid w:val="00812AE3"/>
    <w:rsid w:val="0081413F"/>
    <w:rsid w:val="0081512E"/>
    <w:rsid w:val="0081736B"/>
    <w:rsid w:val="00820EEB"/>
    <w:rsid w:val="00826068"/>
    <w:rsid w:val="00840452"/>
    <w:rsid w:val="00840F84"/>
    <w:rsid w:val="00842AC8"/>
    <w:rsid w:val="00844A43"/>
    <w:rsid w:val="00846A90"/>
    <w:rsid w:val="008515A9"/>
    <w:rsid w:val="0085196B"/>
    <w:rsid w:val="008528DE"/>
    <w:rsid w:val="00852BB0"/>
    <w:rsid w:val="008548CC"/>
    <w:rsid w:val="0085551A"/>
    <w:rsid w:val="008560BA"/>
    <w:rsid w:val="00860285"/>
    <w:rsid w:val="00862C18"/>
    <w:rsid w:val="00862C42"/>
    <w:rsid w:val="00874FBA"/>
    <w:rsid w:val="008766F9"/>
    <w:rsid w:val="00882FAA"/>
    <w:rsid w:val="00887E30"/>
    <w:rsid w:val="00892543"/>
    <w:rsid w:val="00897E18"/>
    <w:rsid w:val="008A0493"/>
    <w:rsid w:val="008A4F0B"/>
    <w:rsid w:val="008A5EDF"/>
    <w:rsid w:val="008A68ED"/>
    <w:rsid w:val="008A705E"/>
    <w:rsid w:val="008A7112"/>
    <w:rsid w:val="008A7CBA"/>
    <w:rsid w:val="008B2255"/>
    <w:rsid w:val="008B34B4"/>
    <w:rsid w:val="008B3769"/>
    <w:rsid w:val="008B524E"/>
    <w:rsid w:val="008B5B7A"/>
    <w:rsid w:val="008C112E"/>
    <w:rsid w:val="008C21DD"/>
    <w:rsid w:val="008C28E5"/>
    <w:rsid w:val="008C39C2"/>
    <w:rsid w:val="008C579C"/>
    <w:rsid w:val="008C6D25"/>
    <w:rsid w:val="008C6D36"/>
    <w:rsid w:val="008D155E"/>
    <w:rsid w:val="008E3AFF"/>
    <w:rsid w:val="008E4048"/>
    <w:rsid w:val="008E5944"/>
    <w:rsid w:val="008E6651"/>
    <w:rsid w:val="008F2423"/>
    <w:rsid w:val="008F3130"/>
    <w:rsid w:val="008F37F6"/>
    <w:rsid w:val="008F5200"/>
    <w:rsid w:val="008F5D14"/>
    <w:rsid w:val="00905013"/>
    <w:rsid w:val="00906F36"/>
    <w:rsid w:val="00907897"/>
    <w:rsid w:val="00914205"/>
    <w:rsid w:val="00914888"/>
    <w:rsid w:val="009319FB"/>
    <w:rsid w:val="0093591E"/>
    <w:rsid w:val="00935B80"/>
    <w:rsid w:val="00935C3B"/>
    <w:rsid w:val="00941EC1"/>
    <w:rsid w:val="00942C8D"/>
    <w:rsid w:val="00945C57"/>
    <w:rsid w:val="00950C01"/>
    <w:rsid w:val="0095392D"/>
    <w:rsid w:val="009555AF"/>
    <w:rsid w:val="00963504"/>
    <w:rsid w:val="00965ECD"/>
    <w:rsid w:val="00991946"/>
    <w:rsid w:val="0099214C"/>
    <w:rsid w:val="00992E7B"/>
    <w:rsid w:val="00994566"/>
    <w:rsid w:val="00996E71"/>
    <w:rsid w:val="0099778D"/>
    <w:rsid w:val="009A13C6"/>
    <w:rsid w:val="009A330E"/>
    <w:rsid w:val="009A60C9"/>
    <w:rsid w:val="009B127F"/>
    <w:rsid w:val="009B4810"/>
    <w:rsid w:val="009C59E9"/>
    <w:rsid w:val="009D1F8C"/>
    <w:rsid w:val="009D45CA"/>
    <w:rsid w:val="009D551E"/>
    <w:rsid w:val="009E1F75"/>
    <w:rsid w:val="009E2CCB"/>
    <w:rsid w:val="009E34D6"/>
    <w:rsid w:val="009E597F"/>
    <w:rsid w:val="00A01947"/>
    <w:rsid w:val="00A068F8"/>
    <w:rsid w:val="00A113FA"/>
    <w:rsid w:val="00A1153C"/>
    <w:rsid w:val="00A1255E"/>
    <w:rsid w:val="00A153CE"/>
    <w:rsid w:val="00A166BC"/>
    <w:rsid w:val="00A175DF"/>
    <w:rsid w:val="00A319BD"/>
    <w:rsid w:val="00A31DF9"/>
    <w:rsid w:val="00A358BF"/>
    <w:rsid w:val="00A42914"/>
    <w:rsid w:val="00A43545"/>
    <w:rsid w:val="00A50794"/>
    <w:rsid w:val="00A50E56"/>
    <w:rsid w:val="00A51C9E"/>
    <w:rsid w:val="00A5587D"/>
    <w:rsid w:val="00A56C87"/>
    <w:rsid w:val="00A612BA"/>
    <w:rsid w:val="00A61444"/>
    <w:rsid w:val="00A618E7"/>
    <w:rsid w:val="00A63289"/>
    <w:rsid w:val="00A66A62"/>
    <w:rsid w:val="00A70ABB"/>
    <w:rsid w:val="00A713B9"/>
    <w:rsid w:val="00A74A27"/>
    <w:rsid w:val="00A7604C"/>
    <w:rsid w:val="00A778CF"/>
    <w:rsid w:val="00A80101"/>
    <w:rsid w:val="00A81B40"/>
    <w:rsid w:val="00A820B2"/>
    <w:rsid w:val="00A8258C"/>
    <w:rsid w:val="00A83AA0"/>
    <w:rsid w:val="00A864A1"/>
    <w:rsid w:val="00A86EEA"/>
    <w:rsid w:val="00A93F05"/>
    <w:rsid w:val="00A93FE7"/>
    <w:rsid w:val="00A95B38"/>
    <w:rsid w:val="00A9743B"/>
    <w:rsid w:val="00AA3ED5"/>
    <w:rsid w:val="00AA40C5"/>
    <w:rsid w:val="00AA54BD"/>
    <w:rsid w:val="00AB3F48"/>
    <w:rsid w:val="00AB519B"/>
    <w:rsid w:val="00AB51E9"/>
    <w:rsid w:val="00AC0333"/>
    <w:rsid w:val="00AC0E2D"/>
    <w:rsid w:val="00AC46CB"/>
    <w:rsid w:val="00AC5098"/>
    <w:rsid w:val="00AD0DFD"/>
    <w:rsid w:val="00AD4A09"/>
    <w:rsid w:val="00AD65DB"/>
    <w:rsid w:val="00AE7678"/>
    <w:rsid w:val="00B00683"/>
    <w:rsid w:val="00B03AEF"/>
    <w:rsid w:val="00B03BDB"/>
    <w:rsid w:val="00B0400F"/>
    <w:rsid w:val="00B06E82"/>
    <w:rsid w:val="00B11F20"/>
    <w:rsid w:val="00B14E58"/>
    <w:rsid w:val="00B15056"/>
    <w:rsid w:val="00B2604B"/>
    <w:rsid w:val="00B3538D"/>
    <w:rsid w:val="00B37F9B"/>
    <w:rsid w:val="00B40091"/>
    <w:rsid w:val="00B45A82"/>
    <w:rsid w:val="00B46097"/>
    <w:rsid w:val="00B51E9F"/>
    <w:rsid w:val="00B536E9"/>
    <w:rsid w:val="00B55228"/>
    <w:rsid w:val="00B555FB"/>
    <w:rsid w:val="00B669EF"/>
    <w:rsid w:val="00B72E2A"/>
    <w:rsid w:val="00B967A5"/>
    <w:rsid w:val="00BA17E5"/>
    <w:rsid w:val="00BA48EB"/>
    <w:rsid w:val="00BB0143"/>
    <w:rsid w:val="00BB09F7"/>
    <w:rsid w:val="00BC25D9"/>
    <w:rsid w:val="00BC3162"/>
    <w:rsid w:val="00BC695C"/>
    <w:rsid w:val="00BC7613"/>
    <w:rsid w:val="00BC7C29"/>
    <w:rsid w:val="00BD495A"/>
    <w:rsid w:val="00BD63B4"/>
    <w:rsid w:val="00BD765F"/>
    <w:rsid w:val="00BE397B"/>
    <w:rsid w:val="00BE5A69"/>
    <w:rsid w:val="00BE5BA1"/>
    <w:rsid w:val="00BF10A6"/>
    <w:rsid w:val="00BF6B1D"/>
    <w:rsid w:val="00BF6CE2"/>
    <w:rsid w:val="00C02968"/>
    <w:rsid w:val="00C03BA7"/>
    <w:rsid w:val="00C15F19"/>
    <w:rsid w:val="00C22C6E"/>
    <w:rsid w:val="00C34475"/>
    <w:rsid w:val="00C3501C"/>
    <w:rsid w:val="00C42B12"/>
    <w:rsid w:val="00C45117"/>
    <w:rsid w:val="00C502FC"/>
    <w:rsid w:val="00C50C9F"/>
    <w:rsid w:val="00C528F2"/>
    <w:rsid w:val="00C558C1"/>
    <w:rsid w:val="00C60641"/>
    <w:rsid w:val="00C607A4"/>
    <w:rsid w:val="00C61A53"/>
    <w:rsid w:val="00C64E96"/>
    <w:rsid w:val="00C726B1"/>
    <w:rsid w:val="00C80406"/>
    <w:rsid w:val="00C80F9D"/>
    <w:rsid w:val="00C91953"/>
    <w:rsid w:val="00C91D0D"/>
    <w:rsid w:val="00C9689F"/>
    <w:rsid w:val="00CA3C1A"/>
    <w:rsid w:val="00CA4A70"/>
    <w:rsid w:val="00CA7F45"/>
    <w:rsid w:val="00CA7F57"/>
    <w:rsid w:val="00CC3125"/>
    <w:rsid w:val="00CC5C2F"/>
    <w:rsid w:val="00CD187B"/>
    <w:rsid w:val="00CD305A"/>
    <w:rsid w:val="00CD3F4D"/>
    <w:rsid w:val="00CD617E"/>
    <w:rsid w:val="00CD7888"/>
    <w:rsid w:val="00CE006E"/>
    <w:rsid w:val="00CE21E1"/>
    <w:rsid w:val="00CE3EF6"/>
    <w:rsid w:val="00CE4E64"/>
    <w:rsid w:val="00CE6094"/>
    <w:rsid w:val="00CF003E"/>
    <w:rsid w:val="00CF4A72"/>
    <w:rsid w:val="00CF5D6B"/>
    <w:rsid w:val="00CF6188"/>
    <w:rsid w:val="00D06BCA"/>
    <w:rsid w:val="00D06F15"/>
    <w:rsid w:val="00D117E5"/>
    <w:rsid w:val="00D12550"/>
    <w:rsid w:val="00D13ADE"/>
    <w:rsid w:val="00D15E5D"/>
    <w:rsid w:val="00D166F2"/>
    <w:rsid w:val="00D17FBF"/>
    <w:rsid w:val="00D21419"/>
    <w:rsid w:val="00D25A5B"/>
    <w:rsid w:val="00D25CE3"/>
    <w:rsid w:val="00D2742C"/>
    <w:rsid w:val="00D27CD0"/>
    <w:rsid w:val="00D3030D"/>
    <w:rsid w:val="00D33754"/>
    <w:rsid w:val="00D34213"/>
    <w:rsid w:val="00D40E39"/>
    <w:rsid w:val="00D40FAA"/>
    <w:rsid w:val="00D410EB"/>
    <w:rsid w:val="00D464FB"/>
    <w:rsid w:val="00D51340"/>
    <w:rsid w:val="00D56504"/>
    <w:rsid w:val="00D57614"/>
    <w:rsid w:val="00D612A6"/>
    <w:rsid w:val="00D6172E"/>
    <w:rsid w:val="00D6652F"/>
    <w:rsid w:val="00D70A5F"/>
    <w:rsid w:val="00D75D77"/>
    <w:rsid w:val="00D77982"/>
    <w:rsid w:val="00D77DA9"/>
    <w:rsid w:val="00D848AF"/>
    <w:rsid w:val="00D859C2"/>
    <w:rsid w:val="00D85A2D"/>
    <w:rsid w:val="00D862C2"/>
    <w:rsid w:val="00D90CDA"/>
    <w:rsid w:val="00D9627A"/>
    <w:rsid w:val="00D97E12"/>
    <w:rsid w:val="00DA5C8E"/>
    <w:rsid w:val="00DA750D"/>
    <w:rsid w:val="00DB1008"/>
    <w:rsid w:val="00DB2DBD"/>
    <w:rsid w:val="00DB6975"/>
    <w:rsid w:val="00DC6489"/>
    <w:rsid w:val="00DC6E15"/>
    <w:rsid w:val="00DD14DF"/>
    <w:rsid w:val="00DD6617"/>
    <w:rsid w:val="00DE0F66"/>
    <w:rsid w:val="00DE28ED"/>
    <w:rsid w:val="00DE635B"/>
    <w:rsid w:val="00DF5A5F"/>
    <w:rsid w:val="00E0009C"/>
    <w:rsid w:val="00E01C4A"/>
    <w:rsid w:val="00E032F7"/>
    <w:rsid w:val="00E03CCE"/>
    <w:rsid w:val="00E0554F"/>
    <w:rsid w:val="00E12481"/>
    <w:rsid w:val="00E12F6B"/>
    <w:rsid w:val="00E20E9A"/>
    <w:rsid w:val="00E219C7"/>
    <w:rsid w:val="00E21C16"/>
    <w:rsid w:val="00E2206F"/>
    <w:rsid w:val="00E229C4"/>
    <w:rsid w:val="00E2608A"/>
    <w:rsid w:val="00E35DF7"/>
    <w:rsid w:val="00E36458"/>
    <w:rsid w:val="00E36974"/>
    <w:rsid w:val="00E4131E"/>
    <w:rsid w:val="00E4181A"/>
    <w:rsid w:val="00E41CB8"/>
    <w:rsid w:val="00E43D55"/>
    <w:rsid w:val="00E43E3F"/>
    <w:rsid w:val="00E467C9"/>
    <w:rsid w:val="00E47A6B"/>
    <w:rsid w:val="00E5164D"/>
    <w:rsid w:val="00E53DEC"/>
    <w:rsid w:val="00E574CA"/>
    <w:rsid w:val="00E57CC1"/>
    <w:rsid w:val="00E6256C"/>
    <w:rsid w:val="00E628F3"/>
    <w:rsid w:val="00E64BA5"/>
    <w:rsid w:val="00E64CCE"/>
    <w:rsid w:val="00E66942"/>
    <w:rsid w:val="00E75697"/>
    <w:rsid w:val="00E75867"/>
    <w:rsid w:val="00E80D10"/>
    <w:rsid w:val="00E856CF"/>
    <w:rsid w:val="00E9166F"/>
    <w:rsid w:val="00E93042"/>
    <w:rsid w:val="00E966C7"/>
    <w:rsid w:val="00EA53BE"/>
    <w:rsid w:val="00EB6B9F"/>
    <w:rsid w:val="00EC235E"/>
    <w:rsid w:val="00EC2620"/>
    <w:rsid w:val="00EC2F86"/>
    <w:rsid w:val="00EC5CD4"/>
    <w:rsid w:val="00EC7AD8"/>
    <w:rsid w:val="00ED0A72"/>
    <w:rsid w:val="00ED7FAB"/>
    <w:rsid w:val="00EE6095"/>
    <w:rsid w:val="00EE645A"/>
    <w:rsid w:val="00EE7605"/>
    <w:rsid w:val="00EF6CF5"/>
    <w:rsid w:val="00F00378"/>
    <w:rsid w:val="00F03F18"/>
    <w:rsid w:val="00F13C8F"/>
    <w:rsid w:val="00F14C96"/>
    <w:rsid w:val="00F24B6E"/>
    <w:rsid w:val="00F24F3A"/>
    <w:rsid w:val="00F27C8A"/>
    <w:rsid w:val="00F34DBA"/>
    <w:rsid w:val="00F360A7"/>
    <w:rsid w:val="00F36E4F"/>
    <w:rsid w:val="00F4193C"/>
    <w:rsid w:val="00F42F66"/>
    <w:rsid w:val="00F440CC"/>
    <w:rsid w:val="00F44118"/>
    <w:rsid w:val="00F45DA6"/>
    <w:rsid w:val="00F46A27"/>
    <w:rsid w:val="00F47B6C"/>
    <w:rsid w:val="00F50A41"/>
    <w:rsid w:val="00F51045"/>
    <w:rsid w:val="00F51D80"/>
    <w:rsid w:val="00F53AE8"/>
    <w:rsid w:val="00F5438D"/>
    <w:rsid w:val="00F636D0"/>
    <w:rsid w:val="00F66EC0"/>
    <w:rsid w:val="00F67193"/>
    <w:rsid w:val="00F67F39"/>
    <w:rsid w:val="00F75D78"/>
    <w:rsid w:val="00F84DCA"/>
    <w:rsid w:val="00F90AA3"/>
    <w:rsid w:val="00F91005"/>
    <w:rsid w:val="00F93D85"/>
    <w:rsid w:val="00F95D8F"/>
    <w:rsid w:val="00FA3390"/>
    <w:rsid w:val="00FA3C17"/>
    <w:rsid w:val="00FA63ED"/>
    <w:rsid w:val="00FB20F0"/>
    <w:rsid w:val="00FB421B"/>
    <w:rsid w:val="00FB4876"/>
    <w:rsid w:val="00FB7513"/>
    <w:rsid w:val="00FC5F0B"/>
    <w:rsid w:val="00FC6327"/>
    <w:rsid w:val="00FD2E27"/>
    <w:rsid w:val="00FD659C"/>
    <w:rsid w:val="00FD680D"/>
    <w:rsid w:val="00FE103D"/>
    <w:rsid w:val="00FE1A85"/>
    <w:rsid w:val="00FE520B"/>
    <w:rsid w:val="00FF4239"/>
    <w:rsid w:val="00FF44E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nhideWhenUsed="0"/>
    <w:lsdException w:name="header" w:unhideWhenUsed="0"/>
    <w:lsdException w:name="footer" w:unhideWhenUsed="0"/>
    <w:lsdException w:name="caption" w:uiPriority="35" w:qFormat="1"/>
    <w:lsdException w:name="footnote reference" w:uiPriority="0"/>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F8C"/>
    <w:rPr>
      <w:sz w:val="24"/>
      <w:szCs w:val="24"/>
    </w:rPr>
  </w:style>
  <w:style w:type="paragraph" w:styleId="Heading1">
    <w:name w:val="heading 1"/>
    <w:basedOn w:val="Normal"/>
    <w:next w:val="Normal"/>
    <w:link w:val="Heading1Char"/>
    <w:uiPriority w:val="9"/>
    <w:qFormat/>
    <w:rsid w:val="00B3538D"/>
    <w:pPr>
      <w:keepNext/>
      <w:numPr>
        <w:numId w:val="27"/>
      </w:numPr>
      <w:spacing w:before="240" w:after="60"/>
      <w:outlineLvl w:val="0"/>
    </w:pPr>
    <w:rPr>
      <w:rFonts w:ascii="Arial" w:hAnsi="Arial"/>
      <w:b/>
      <w:bCs/>
      <w:kern w:val="32"/>
      <w:sz w:val="28"/>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548CC"/>
    <w:pPr>
      <w:tabs>
        <w:tab w:val="center" w:pos="4320"/>
        <w:tab w:val="right" w:pos="8640"/>
      </w:tabs>
    </w:pPr>
  </w:style>
  <w:style w:type="character" w:customStyle="1" w:styleId="HeaderChar">
    <w:name w:val="Header Char"/>
    <w:basedOn w:val="DefaultParagraphFont"/>
    <w:link w:val="Header"/>
    <w:uiPriority w:val="99"/>
    <w:semiHidden/>
    <w:rsid w:val="007272B1"/>
    <w:rPr>
      <w:sz w:val="24"/>
      <w:szCs w:val="24"/>
    </w:rPr>
  </w:style>
  <w:style w:type="paragraph" w:styleId="Footer">
    <w:name w:val="footer"/>
    <w:basedOn w:val="Normal"/>
    <w:link w:val="FooterChar"/>
    <w:uiPriority w:val="99"/>
    <w:semiHidden/>
    <w:rsid w:val="008548CC"/>
    <w:pPr>
      <w:tabs>
        <w:tab w:val="center" w:pos="4320"/>
        <w:tab w:val="right" w:pos="8640"/>
      </w:tabs>
    </w:pPr>
  </w:style>
  <w:style w:type="character" w:customStyle="1" w:styleId="FooterChar">
    <w:name w:val="Footer Char"/>
    <w:basedOn w:val="DefaultParagraphFont"/>
    <w:link w:val="Footer"/>
    <w:uiPriority w:val="99"/>
    <w:semiHidden/>
    <w:rsid w:val="007272B1"/>
    <w:rPr>
      <w:sz w:val="24"/>
      <w:szCs w:val="24"/>
    </w:rPr>
  </w:style>
  <w:style w:type="table" w:styleId="TableGrid">
    <w:name w:val="Table Grid"/>
    <w:basedOn w:val="TableNormal"/>
    <w:uiPriority w:val="99"/>
    <w:rsid w:val="00B552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19391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7272B1"/>
    <w:rPr>
      <w:rFonts w:ascii="Lucida Grande" w:hAnsi="Lucida Grande"/>
      <w:sz w:val="24"/>
      <w:szCs w:val="24"/>
    </w:rPr>
  </w:style>
  <w:style w:type="character" w:styleId="CommentReference">
    <w:name w:val="annotation reference"/>
    <w:basedOn w:val="DefaultParagraphFont"/>
    <w:uiPriority w:val="99"/>
    <w:semiHidden/>
    <w:rsid w:val="0085551A"/>
    <w:rPr>
      <w:rFonts w:cs="Times New Roman"/>
      <w:sz w:val="16"/>
    </w:rPr>
  </w:style>
  <w:style w:type="paragraph" w:styleId="CommentText">
    <w:name w:val="annotation text"/>
    <w:basedOn w:val="Normal"/>
    <w:link w:val="CommentTextChar"/>
    <w:uiPriority w:val="99"/>
    <w:semiHidden/>
    <w:rsid w:val="0085551A"/>
    <w:rPr>
      <w:sz w:val="20"/>
      <w:szCs w:val="20"/>
    </w:rPr>
  </w:style>
  <w:style w:type="character" w:customStyle="1" w:styleId="CommentTextChar">
    <w:name w:val="Comment Text Char"/>
    <w:basedOn w:val="DefaultParagraphFont"/>
    <w:link w:val="CommentText"/>
    <w:uiPriority w:val="99"/>
    <w:semiHidden/>
    <w:rsid w:val="007272B1"/>
    <w:rPr>
      <w:sz w:val="24"/>
      <w:szCs w:val="24"/>
    </w:rPr>
  </w:style>
  <w:style w:type="paragraph" w:styleId="CommentSubject">
    <w:name w:val="annotation subject"/>
    <w:basedOn w:val="CommentText"/>
    <w:next w:val="CommentText"/>
    <w:link w:val="CommentSubjectChar"/>
    <w:uiPriority w:val="99"/>
    <w:semiHidden/>
    <w:rsid w:val="0085551A"/>
    <w:rPr>
      <w:b/>
      <w:bCs/>
    </w:rPr>
  </w:style>
  <w:style w:type="character" w:customStyle="1" w:styleId="CommentSubjectChar">
    <w:name w:val="Comment Subject Char"/>
    <w:basedOn w:val="CommentTextChar"/>
    <w:link w:val="CommentSubject"/>
    <w:uiPriority w:val="99"/>
    <w:semiHidden/>
    <w:rsid w:val="007272B1"/>
    <w:rPr>
      <w:b/>
      <w:bCs/>
      <w:sz w:val="24"/>
      <w:szCs w:val="24"/>
    </w:rPr>
  </w:style>
  <w:style w:type="paragraph" w:styleId="BalloonText">
    <w:name w:val="Balloon Text"/>
    <w:basedOn w:val="Normal"/>
    <w:link w:val="BalloonTextChar"/>
    <w:uiPriority w:val="99"/>
    <w:semiHidden/>
    <w:rsid w:val="0085551A"/>
    <w:rPr>
      <w:rFonts w:ascii="Tahoma" w:hAnsi="Tahoma" w:cs="Tahoma"/>
      <w:sz w:val="16"/>
      <w:szCs w:val="16"/>
    </w:rPr>
  </w:style>
  <w:style w:type="character" w:customStyle="1" w:styleId="BalloonTextChar">
    <w:name w:val="Balloon Text Char"/>
    <w:basedOn w:val="DefaultParagraphFont"/>
    <w:link w:val="BalloonText"/>
    <w:uiPriority w:val="99"/>
    <w:semiHidden/>
    <w:rsid w:val="007272B1"/>
    <w:rPr>
      <w:rFonts w:ascii="Lucida Grande" w:hAnsi="Lucida Grande"/>
      <w:sz w:val="18"/>
      <w:szCs w:val="18"/>
    </w:rPr>
  </w:style>
  <w:style w:type="paragraph" w:styleId="BodyText">
    <w:name w:val="Body Text"/>
    <w:basedOn w:val="Normal"/>
    <w:link w:val="BodyTextChar"/>
    <w:uiPriority w:val="99"/>
    <w:rsid w:val="00C64E96"/>
    <w:pPr>
      <w:spacing w:after="120"/>
    </w:pPr>
    <w:rPr>
      <w:rFonts w:ascii="Calibri" w:hAnsi="Calibri"/>
      <w:sz w:val="22"/>
      <w:szCs w:val="22"/>
    </w:rPr>
  </w:style>
  <w:style w:type="character" w:customStyle="1" w:styleId="BodyTextChar">
    <w:name w:val="Body Text Char"/>
    <w:basedOn w:val="DefaultParagraphFont"/>
    <w:link w:val="BodyText"/>
    <w:uiPriority w:val="99"/>
    <w:rsid w:val="00C64E96"/>
    <w:rPr>
      <w:rFonts w:ascii="Calibri" w:hAnsi="Calibri" w:cs="Times New Roman"/>
      <w:sz w:val="22"/>
    </w:rPr>
  </w:style>
  <w:style w:type="paragraph" w:styleId="ListParagraph">
    <w:name w:val="List Paragraph"/>
    <w:basedOn w:val="Normal"/>
    <w:uiPriority w:val="34"/>
    <w:qFormat/>
    <w:rsid w:val="004449AC"/>
    <w:pPr>
      <w:spacing w:after="200" w:line="276" w:lineRule="auto"/>
      <w:ind w:left="720"/>
      <w:contextualSpacing/>
    </w:pPr>
    <w:rPr>
      <w:rFonts w:ascii="Calibri" w:hAnsi="Calibri"/>
      <w:sz w:val="22"/>
      <w:szCs w:val="22"/>
    </w:rPr>
  </w:style>
  <w:style w:type="paragraph" w:styleId="Revision">
    <w:name w:val="Revision"/>
    <w:hidden/>
    <w:uiPriority w:val="99"/>
    <w:semiHidden/>
    <w:rsid w:val="00D862C2"/>
    <w:rPr>
      <w:sz w:val="24"/>
      <w:szCs w:val="24"/>
    </w:rPr>
  </w:style>
  <w:style w:type="character" w:styleId="Hyperlink">
    <w:name w:val="Hyperlink"/>
    <w:basedOn w:val="DefaultParagraphFont"/>
    <w:uiPriority w:val="99"/>
    <w:rsid w:val="00F90AA3"/>
    <w:rPr>
      <w:rFonts w:cs="Times New Roman"/>
      <w:color w:val="0000FF"/>
      <w:u w:val="single"/>
    </w:rPr>
  </w:style>
  <w:style w:type="character" w:customStyle="1" w:styleId="Heading1Char">
    <w:name w:val="Heading 1 Char"/>
    <w:basedOn w:val="DefaultParagraphFont"/>
    <w:link w:val="Heading1"/>
    <w:uiPriority w:val="9"/>
    <w:rsid w:val="00B3538D"/>
    <w:rPr>
      <w:rFonts w:ascii="Arial" w:hAnsi="Arial"/>
      <w:b/>
      <w:bCs/>
      <w:kern w:val="32"/>
      <w:sz w:val="28"/>
      <w:szCs w:val="32"/>
    </w:rPr>
  </w:style>
  <w:style w:type="paragraph" w:styleId="FootnoteText">
    <w:name w:val="footnote text"/>
    <w:basedOn w:val="Normal"/>
    <w:link w:val="FootnoteTextChar"/>
    <w:semiHidden/>
    <w:rsid w:val="000A300C"/>
    <w:pPr>
      <w:ind w:left="360" w:hanging="360"/>
    </w:pPr>
    <w:rPr>
      <w:rFonts w:ascii="Arial" w:hAnsi="Arial"/>
      <w:sz w:val="18"/>
      <w:szCs w:val="20"/>
    </w:rPr>
  </w:style>
  <w:style w:type="character" w:customStyle="1" w:styleId="FootnoteTextChar">
    <w:name w:val="Footnote Text Char"/>
    <w:basedOn w:val="DefaultParagraphFont"/>
    <w:link w:val="FootnoteText"/>
    <w:uiPriority w:val="99"/>
    <w:semiHidden/>
    <w:rsid w:val="000A300C"/>
    <w:rPr>
      <w:rFonts w:ascii="Arial" w:hAnsi="Arial"/>
      <w:sz w:val="18"/>
    </w:rPr>
  </w:style>
  <w:style w:type="character" w:styleId="FootnoteReference">
    <w:name w:val="footnote reference"/>
    <w:basedOn w:val="DefaultParagraphFont"/>
    <w:semiHidden/>
    <w:rsid w:val="000A300C"/>
    <w:rPr>
      <w:rFonts w:ascii="Arial" w:hAnsi="Arial"/>
      <w:position w:val="6"/>
      <w:sz w:val="18"/>
    </w:rPr>
  </w:style>
  <w:style w:type="paragraph" w:styleId="Caption">
    <w:name w:val="caption"/>
    <w:basedOn w:val="Normal"/>
    <w:next w:val="Normal"/>
    <w:uiPriority w:val="35"/>
    <w:unhideWhenUsed/>
    <w:qFormat/>
    <w:rsid w:val="00602DDE"/>
    <w:pPr>
      <w:keepNext/>
      <w:spacing w:before="240" w:after="240"/>
      <w:jc w:val="center"/>
    </w:pPr>
    <w:rPr>
      <w:b/>
      <w:bCs/>
      <w:szCs w:val="20"/>
    </w:rPr>
  </w:style>
  <w:style w:type="numbering" w:customStyle="1" w:styleId="Style1">
    <w:name w:val="Style1"/>
    <w:uiPriority w:val="99"/>
    <w:rsid w:val="00C91D0D"/>
    <w:pPr>
      <w:numPr>
        <w:numId w:val="11"/>
      </w:numPr>
    </w:pPr>
  </w:style>
  <w:style w:type="table" w:customStyle="1" w:styleId="MediumShading1-Accent1">
    <w:name w:val="Medium Shading 1 Accent 1"/>
    <w:basedOn w:val="TableNormal"/>
    <w:uiPriority w:val="63"/>
    <w:rsid w:val="00D70A5F"/>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OCHeading">
    <w:name w:val="TOC Heading"/>
    <w:basedOn w:val="Heading1"/>
    <w:next w:val="Normal"/>
    <w:uiPriority w:val="39"/>
    <w:unhideWhenUsed/>
    <w:qFormat/>
    <w:rsid w:val="007A0C73"/>
    <w:pPr>
      <w:keepLines/>
      <w:spacing w:before="480" w:after="0" w:line="276" w:lineRule="auto"/>
      <w:outlineLvl w:val="9"/>
    </w:pPr>
    <w:rPr>
      <w:rFonts w:ascii="Cambria" w:hAnsi="Cambria"/>
      <w:color w:val="365F91"/>
      <w:kern w:val="0"/>
      <w:szCs w:val="28"/>
    </w:rPr>
  </w:style>
  <w:style w:type="paragraph" w:styleId="TOC1">
    <w:name w:val="toc 1"/>
    <w:basedOn w:val="Normal"/>
    <w:next w:val="Normal"/>
    <w:autoRedefine/>
    <w:uiPriority w:val="39"/>
    <w:unhideWhenUsed/>
    <w:rsid w:val="007A0C73"/>
  </w:style>
  <w:style w:type="table" w:styleId="MediumShading1-Accent3">
    <w:name w:val="Medium Shading 1 Accent 3"/>
    <w:basedOn w:val="TableNormal"/>
    <w:uiPriority w:val="63"/>
    <w:rsid w:val="00BD63B4"/>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TableofFigures">
    <w:name w:val="table of figures"/>
    <w:basedOn w:val="Normal"/>
    <w:next w:val="Normal"/>
    <w:uiPriority w:val="99"/>
    <w:unhideWhenUsed/>
    <w:rsid w:val="005B018F"/>
    <w:rPr>
      <w:rFonts w:ascii="Verdana" w:hAnsi="Verdana"/>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nhideWhenUsed="0"/>
    <w:lsdException w:name="header" w:unhideWhenUsed="0"/>
    <w:lsdException w:name="footer" w:unhideWhenUsed="0"/>
    <w:lsdException w:name="caption" w:uiPriority="35" w:qFormat="1"/>
    <w:lsdException w:name="footnote reference" w:uiPriority="0"/>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F8C"/>
    <w:rPr>
      <w:sz w:val="24"/>
      <w:szCs w:val="24"/>
    </w:rPr>
  </w:style>
  <w:style w:type="paragraph" w:styleId="Heading1">
    <w:name w:val="heading 1"/>
    <w:basedOn w:val="Normal"/>
    <w:next w:val="Normal"/>
    <w:link w:val="Heading1Char"/>
    <w:uiPriority w:val="9"/>
    <w:qFormat/>
    <w:rsid w:val="00B3538D"/>
    <w:pPr>
      <w:keepNext/>
      <w:numPr>
        <w:numId w:val="27"/>
      </w:numPr>
      <w:spacing w:before="240" w:after="60"/>
      <w:outlineLvl w:val="0"/>
    </w:pPr>
    <w:rPr>
      <w:rFonts w:ascii="Arial" w:hAnsi="Arial"/>
      <w:b/>
      <w:bCs/>
      <w:kern w:val="32"/>
      <w:sz w:val="28"/>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548CC"/>
    <w:pPr>
      <w:tabs>
        <w:tab w:val="center" w:pos="4320"/>
        <w:tab w:val="right" w:pos="8640"/>
      </w:tabs>
    </w:pPr>
  </w:style>
  <w:style w:type="character" w:customStyle="1" w:styleId="HeaderChar">
    <w:name w:val="Header Char"/>
    <w:basedOn w:val="DefaultParagraphFont"/>
    <w:link w:val="Header"/>
    <w:uiPriority w:val="99"/>
    <w:semiHidden/>
    <w:rsid w:val="007272B1"/>
    <w:rPr>
      <w:sz w:val="24"/>
      <w:szCs w:val="24"/>
    </w:rPr>
  </w:style>
  <w:style w:type="paragraph" w:styleId="Footer">
    <w:name w:val="footer"/>
    <w:basedOn w:val="Normal"/>
    <w:link w:val="FooterChar"/>
    <w:uiPriority w:val="99"/>
    <w:semiHidden/>
    <w:rsid w:val="008548CC"/>
    <w:pPr>
      <w:tabs>
        <w:tab w:val="center" w:pos="4320"/>
        <w:tab w:val="right" w:pos="8640"/>
      </w:tabs>
    </w:pPr>
  </w:style>
  <w:style w:type="character" w:customStyle="1" w:styleId="FooterChar">
    <w:name w:val="Footer Char"/>
    <w:basedOn w:val="DefaultParagraphFont"/>
    <w:link w:val="Footer"/>
    <w:uiPriority w:val="99"/>
    <w:semiHidden/>
    <w:rsid w:val="007272B1"/>
    <w:rPr>
      <w:sz w:val="24"/>
      <w:szCs w:val="24"/>
    </w:rPr>
  </w:style>
  <w:style w:type="table" w:styleId="TableGrid">
    <w:name w:val="Table Grid"/>
    <w:basedOn w:val="TableNormal"/>
    <w:uiPriority w:val="99"/>
    <w:rsid w:val="00B552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19391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7272B1"/>
    <w:rPr>
      <w:rFonts w:ascii="Lucida Grande" w:hAnsi="Lucida Grande"/>
      <w:sz w:val="24"/>
      <w:szCs w:val="24"/>
    </w:rPr>
  </w:style>
  <w:style w:type="character" w:styleId="CommentReference">
    <w:name w:val="annotation reference"/>
    <w:basedOn w:val="DefaultParagraphFont"/>
    <w:uiPriority w:val="99"/>
    <w:semiHidden/>
    <w:rsid w:val="0085551A"/>
    <w:rPr>
      <w:rFonts w:cs="Times New Roman"/>
      <w:sz w:val="16"/>
    </w:rPr>
  </w:style>
  <w:style w:type="paragraph" w:styleId="CommentText">
    <w:name w:val="annotation text"/>
    <w:basedOn w:val="Normal"/>
    <w:link w:val="CommentTextChar"/>
    <w:uiPriority w:val="99"/>
    <w:semiHidden/>
    <w:rsid w:val="0085551A"/>
    <w:rPr>
      <w:sz w:val="20"/>
      <w:szCs w:val="20"/>
    </w:rPr>
  </w:style>
  <w:style w:type="character" w:customStyle="1" w:styleId="CommentTextChar">
    <w:name w:val="Comment Text Char"/>
    <w:basedOn w:val="DefaultParagraphFont"/>
    <w:link w:val="CommentText"/>
    <w:uiPriority w:val="99"/>
    <w:semiHidden/>
    <w:rsid w:val="007272B1"/>
    <w:rPr>
      <w:sz w:val="24"/>
      <w:szCs w:val="24"/>
    </w:rPr>
  </w:style>
  <w:style w:type="paragraph" w:styleId="CommentSubject">
    <w:name w:val="annotation subject"/>
    <w:basedOn w:val="CommentText"/>
    <w:next w:val="CommentText"/>
    <w:link w:val="CommentSubjectChar"/>
    <w:uiPriority w:val="99"/>
    <w:semiHidden/>
    <w:rsid w:val="0085551A"/>
    <w:rPr>
      <w:b/>
      <w:bCs/>
    </w:rPr>
  </w:style>
  <w:style w:type="character" w:customStyle="1" w:styleId="CommentSubjectChar">
    <w:name w:val="Comment Subject Char"/>
    <w:basedOn w:val="CommentTextChar"/>
    <w:link w:val="CommentSubject"/>
    <w:uiPriority w:val="99"/>
    <w:semiHidden/>
    <w:rsid w:val="007272B1"/>
    <w:rPr>
      <w:b/>
      <w:bCs/>
      <w:sz w:val="24"/>
      <w:szCs w:val="24"/>
    </w:rPr>
  </w:style>
  <w:style w:type="paragraph" w:styleId="BalloonText">
    <w:name w:val="Balloon Text"/>
    <w:basedOn w:val="Normal"/>
    <w:link w:val="BalloonTextChar"/>
    <w:uiPriority w:val="99"/>
    <w:semiHidden/>
    <w:rsid w:val="0085551A"/>
    <w:rPr>
      <w:rFonts w:ascii="Tahoma" w:hAnsi="Tahoma" w:cs="Tahoma"/>
      <w:sz w:val="16"/>
      <w:szCs w:val="16"/>
    </w:rPr>
  </w:style>
  <w:style w:type="character" w:customStyle="1" w:styleId="BalloonTextChar">
    <w:name w:val="Balloon Text Char"/>
    <w:basedOn w:val="DefaultParagraphFont"/>
    <w:link w:val="BalloonText"/>
    <w:uiPriority w:val="99"/>
    <w:semiHidden/>
    <w:rsid w:val="007272B1"/>
    <w:rPr>
      <w:rFonts w:ascii="Lucida Grande" w:hAnsi="Lucida Grande"/>
      <w:sz w:val="18"/>
      <w:szCs w:val="18"/>
    </w:rPr>
  </w:style>
  <w:style w:type="paragraph" w:styleId="BodyText">
    <w:name w:val="Body Text"/>
    <w:basedOn w:val="Normal"/>
    <w:link w:val="BodyTextChar"/>
    <w:uiPriority w:val="99"/>
    <w:rsid w:val="00C64E96"/>
    <w:pPr>
      <w:spacing w:after="120"/>
    </w:pPr>
    <w:rPr>
      <w:rFonts w:ascii="Calibri" w:hAnsi="Calibri"/>
      <w:sz w:val="22"/>
      <w:szCs w:val="22"/>
    </w:rPr>
  </w:style>
  <w:style w:type="character" w:customStyle="1" w:styleId="BodyTextChar">
    <w:name w:val="Body Text Char"/>
    <w:basedOn w:val="DefaultParagraphFont"/>
    <w:link w:val="BodyText"/>
    <w:uiPriority w:val="99"/>
    <w:rsid w:val="00C64E96"/>
    <w:rPr>
      <w:rFonts w:ascii="Calibri" w:hAnsi="Calibri" w:cs="Times New Roman"/>
      <w:sz w:val="22"/>
    </w:rPr>
  </w:style>
  <w:style w:type="paragraph" w:styleId="ListParagraph">
    <w:name w:val="List Paragraph"/>
    <w:basedOn w:val="Normal"/>
    <w:uiPriority w:val="34"/>
    <w:qFormat/>
    <w:rsid w:val="004449AC"/>
    <w:pPr>
      <w:spacing w:after="200" w:line="276" w:lineRule="auto"/>
      <w:ind w:left="720"/>
      <w:contextualSpacing/>
    </w:pPr>
    <w:rPr>
      <w:rFonts w:ascii="Calibri" w:hAnsi="Calibri"/>
      <w:sz w:val="22"/>
      <w:szCs w:val="22"/>
    </w:rPr>
  </w:style>
  <w:style w:type="paragraph" w:styleId="Revision">
    <w:name w:val="Revision"/>
    <w:hidden/>
    <w:uiPriority w:val="99"/>
    <w:semiHidden/>
    <w:rsid w:val="00D862C2"/>
    <w:rPr>
      <w:sz w:val="24"/>
      <w:szCs w:val="24"/>
    </w:rPr>
  </w:style>
  <w:style w:type="character" w:styleId="Hyperlink">
    <w:name w:val="Hyperlink"/>
    <w:basedOn w:val="DefaultParagraphFont"/>
    <w:uiPriority w:val="99"/>
    <w:rsid w:val="00F90AA3"/>
    <w:rPr>
      <w:rFonts w:cs="Times New Roman"/>
      <w:color w:val="0000FF"/>
      <w:u w:val="single"/>
    </w:rPr>
  </w:style>
  <w:style w:type="character" w:customStyle="1" w:styleId="Heading1Char">
    <w:name w:val="Heading 1 Char"/>
    <w:basedOn w:val="DefaultParagraphFont"/>
    <w:link w:val="Heading1"/>
    <w:uiPriority w:val="9"/>
    <w:rsid w:val="00B3538D"/>
    <w:rPr>
      <w:rFonts w:ascii="Arial" w:hAnsi="Arial"/>
      <w:b/>
      <w:bCs/>
      <w:kern w:val="32"/>
      <w:sz w:val="28"/>
      <w:szCs w:val="32"/>
    </w:rPr>
  </w:style>
  <w:style w:type="paragraph" w:styleId="FootnoteText">
    <w:name w:val="footnote text"/>
    <w:basedOn w:val="Normal"/>
    <w:link w:val="FootnoteTextChar"/>
    <w:semiHidden/>
    <w:rsid w:val="000A300C"/>
    <w:pPr>
      <w:ind w:left="360" w:hanging="360"/>
    </w:pPr>
    <w:rPr>
      <w:rFonts w:ascii="Arial" w:hAnsi="Arial"/>
      <w:sz w:val="18"/>
      <w:szCs w:val="20"/>
    </w:rPr>
  </w:style>
  <w:style w:type="character" w:customStyle="1" w:styleId="FootnoteTextChar">
    <w:name w:val="Footnote Text Char"/>
    <w:basedOn w:val="DefaultParagraphFont"/>
    <w:link w:val="FootnoteText"/>
    <w:uiPriority w:val="99"/>
    <w:semiHidden/>
    <w:rsid w:val="000A300C"/>
    <w:rPr>
      <w:rFonts w:ascii="Arial" w:hAnsi="Arial"/>
      <w:sz w:val="18"/>
    </w:rPr>
  </w:style>
  <w:style w:type="character" w:styleId="FootnoteReference">
    <w:name w:val="footnote reference"/>
    <w:basedOn w:val="DefaultParagraphFont"/>
    <w:semiHidden/>
    <w:rsid w:val="000A300C"/>
    <w:rPr>
      <w:rFonts w:ascii="Arial" w:hAnsi="Arial"/>
      <w:position w:val="6"/>
      <w:sz w:val="18"/>
    </w:rPr>
  </w:style>
  <w:style w:type="paragraph" w:styleId="Caption">
    <w:name w:val="caption"/>
    <w:basedOn w:val="Normal"/>
    <w:next w:val="Normal"/>
    <w:uiPriority w:val="35"/>
    <w:unhideWhenUsed/>
    <w:qFormat/>
    <w:rsid w:val="00602DDE"/>
    <w:pPr>
      <w:keepNext/>
      <w:spacing w:before="240" w:after="240"/>
      <w:jc w:val="center"/>
    </w:pPr>
    <w:rPr>
      <w:b/>
      <w:bCs/>
      <w:szCs w:val="20"/>
    </w:rPr>
  </w:style>
  <w:style w:type="numbering" w:customStyle="1" w:styleId="Style1">
    <w:name w:val="Style1"/>
    <w:uiPriority w:val="99"/>
    <w:rsid w:val="00C91D0D"/>
    <w:pPr>
      <w:numPr>
        <w:numId w:val="11"/>
      </w:numPr>
    </w:pPr>
  </w:style>
  <w:style w:type="table" w:customStyle="1" w:styleId="MediumShading1-Accent1">
    <w:name w:val="Medium Shading 1 Accent 1"/>
    <w:basedOn w:val="TableNormal"/>
    <w:uiPriority w:val="63"/>
    <w:rsid w:val="00D70A5F"/>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OCHeading">
    <w:name w:val="TOC Heading"/>
    <w:basedOn w:val="Heading1"/>
    <w:next w:val="Normal"/>
    <w:uiPriority w:val="39"/>
    <w:unhideWhenUsed/>
    <w:qFormat/>
    <w:rsid w:val="007A0C73"/>
    <w:pPr>
      <w:keepLines/>
      <w:spacing w:before="480" w:after="0" w:line="276" w:lineRule="auto"/>
      <w:outlineLvl w:val="9"/>
    </w:pPr>
    <w:rPr>
      <w:rFonts w:ascii="Cambria" w:hAnsi="Cambria"/>
      <w:color w:val="365F91"/>
      <w:kern w:val="0"/>
      <w:szCs w:val="28"/>
    </w:rPr>
  </w:style>
  <w:style w:type="paragraph" w:styleId="TOC1">
    <w:name w:val="toc 1"/>
    <w:basedOn w:val="Normal"/>
    <w:next w:val="Normal"/>
    <w:autoRedefine/>
    <w:uiPriority w:val="39"/>
    <w:unhideWhenUsed/>
    <w:rsid w:val="007A0C73"/>
  </w:style>
  <w:style w:type="table" w:styleId="MediumShading1-Accent3">
    <w:name w:val="Medium Shading 1 Accent 3"/>
    <w:basedOn w:val="TableNormal"/>
    <w:uiPriority w:val="63"/>
    <w:rsid w:val="00BD63B4"/>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TableofFigures">
    <w:name w:val="table of figures"/>
    <w:basedOn w:val="Normal"/>
    <w:next w:val="Normal"/>
    <w:uiPriority w:val="99"/>
    <w:unhideWhenUsed/>
    <w:rsid w:val="005B018F"/>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09549">
      <w:bodyDiv w:val="1"/>
      <w:marLeft w:val="0"/>
      <w:marRight w:val="0"/>
      <w:marTop w:val="0"/>
      <w:marBottom w:val="0"/>
      <w:divBdr>
        <w:top w:val="none" w:sz="0" w:space="0" w:color="auto"/>
        <w:left w:val="none" w:sz="0" w:space="0" w:color="auto"/>
        <w:bottom w:val="none" w:sz="0" w:space="0" w:color="auto"/>
        <w:right w:val="none" w:sz="0" w:space="0" w:color="auto"/>
      </w:divBdr>
    </w:div>
    <w:div w:id="590703859">
      <w:bodyDiv w:val="1"/>
      <w:marLeft w:val="0"/>
      <w:marRight w:val="0"/>
      <w:marTop w:val="0"/>
      <w:marBottom w:val="0"/>
      <w:divBdr>
        <w:top w:val="none" w:sz="0" w:space="0" w:color="auto"/>
        <w:left w:val="none" w:sz="0" w:space="0" w:color="auto"/>
        <w:bottom w:val="none" w:sz="0" w:space="0" w:color="auto"/>
        <w:right w:val="none" w:sz="0" w:space="0" w:color="auto"/>
      </w:divBdr>
    </w:div>
    <w:div w:id="823593704">
      <w:bodyDiv w:val="1"/>
      <w:marLeft w:val="0"/>
      <w:marRight w:val="0"/>
      <w:marTop w:val="0"/>
      <w:marBottom w:val="0"/>
      <w:divBdr>
        <w:top w:val="none" w:sz="0" w:space="0" w:color="auto"/>
        <w:left w:val="none" w:sz="0" w:space="0" w:color="auto"/>
        <w:bottom w:val="none" w:sz="0" w:space="0" w:color="auto"/>
        <w:right w:val="none" w:sz="0" w:space="0" w:color="auto"/>
      </w:divBdr>
    </w:div>
    <w:div w:id="859124964">
      <w:bodyDiv w:val="1"/>
      <w:marLeft w:val="0"/>
      <w:marRight w:val="0"/>
      <w:marTop w:val="0"/>
      <w:marBottom w:val="0"/>
      <w:divBdr>
        <w:top w:val="none" w:sz="0" w:space="0" w:color="auto"/>
        <w:left w:val="none" w:sz="0" w:space="0" w:color="auto"/>
        <w:bottom w:val="none" w:sz="0" w:space="0" w:color="auto"/>
        <w:right w:val="none" w:sz="0" w:space="0" w:color="auto"/>
      </w:divBdr>
    </w:div>
    <w:div w:id="1239561036">
      <w:bodyDiv w:val="1"/>
      <w:marLeft w:val="0"/>
      <w:marRight w:val="0"/>
      <w:marTop w:val="0"/>
      <w:marBottom w:val="0"/>
      <w:divBdr>
        <w:top w:val="none" w:sz="0" w:space="0" w:color="auto"/>
        <w:left w:val="none" w:sz="0" w:space="0" w:color="auto"/>
        <w:bottom w:val="none" w:sz="0" w:space="0" w:color="auto"/>
        <w:right w:val="none" w:sz="0" w:space="0" w:color="auto"/>
      </w:divBdr>
    </w:div>
    <w:div w:id="18559205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572F5FD4B8A447AA67E66408BD3C37" ma:contentTypeVersion="0" ma:contentTypeDescription="Create a new document." ma:contentTypeScope="" ma:versionID="a2fb988af239be83397d1d7772bd639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DDD04-86B2-43C6-90B7-33CBC1731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0534B3-058D-4DB3-A4EE-FD3942E3824A}">
  <ds:schemaRefs>
    <ds:schemaRef ds:uri="http://schemas.microsoft.com/sharepoint/v3/contenttype/forms"/>
  </ds:schemaRefs>
</ds:datastoreItem>
</file>

<file path=customXml/itemProps3.xml><?xml version="1.0" encoding="utf-8"?>
<ds:datastoreItem xmlns:ds="http://schemas.openxmlformats.org/officeDocument/2006/customXml" ds:itemID="{7613DECE-10C6-4B0C-B168-EFDAA57655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3AF6A5-1428-4AF9-A0B4-60B8B03E0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2706</Words>
  <Characters>15425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RemediationPlanTemplate</vt:lpstr>
    </vt:vector>
  </TitlesOfParts>
  <Company>Noblis</Company>
  <LinksUpToDate>false</LinksUpToDate>
  <CharactersWithSpaces>18095</CharactersWithSpaces>
  <SharedDoc>false</SharedDoc>
  <HLinks>
    <vt:vector size="144" baseType="variant">
      <vt:variant>
        <vt:i4>1114167</vt:i4>
      </vt:variant>
      <vt:variant>
        <vt:i4>146</vt:i4>
      </vt:variant>
      <vt:variant>
        <vt:i4>0</vt:i4>
      </vt:variant>
      <vt:variant>
        <vt:i4>5</vt:i4>
      </vt:variant>
      <vt:variant>
        <vt:lpwstr/>
      </vt:variant>
      <vt:variant>
        <vt:lpwstr>_Toc289689419</vt:lpwstr>
      </vt:variant>
      <vt:variant>
        <vt:i4>1114167</vt:i4>
      </vt:variant>
      <vt:variant>
        <vt:i4>140</vt:i4>
      </vt:variant>
      <vt:variant>
        <vt:i4>0</vt:i4>
      </vt:variant>
      <vt:variant>
        <vt:i4>5</vt:i4>
      </vt:variant>
      <vt:variant>
        <vt:lpwstr/>
      </vt:variant>
      <vt:variant>
        <vt:lpwstr>_Toc289689418</vt:lpwstr>
      </vt:variant>
      <vt:variant>
        <vt:i4>1114167</vt:i4>
      </vt:variant>
      <vt:variant>
        <vt:i4>134</vt:i4>
      </vt:variant>
      <vt:variant>
        <vt:i4>0</vt:i4>
      </vt:variant>
      <vt:variant>
        <vt:i4>5</vt:i4>
      </vt:variant>
      <vt:variant>
        <vt:lpwstr/>
      </vt:variant>
      <vt:variant>
        <vt:lpwstr>_Toc289689417</vt:lpwstr>
      </vt:variant>
      <vt:variant>
        <vt:i4>1114167</vt:i4>
      </vt:variant>
      <vt:variant>
        <vt:i4>128</vt:i4>
      </vt:variant>
      <vt:variant>
        <vt:i4>0</vt:i4>
      </vt:variant>
      <vt:variant>
        <vt:i4>5</vt:i4>
      </vt:variant>
      <vt:variant>
        <vt:lpwstr/>
      </vt:variant>
      <vt:variant>
        <vt:lpwstr>_Toc289689416</vt:lpwstr>
      </vt:variant>
      <vt:variant>
        <vt:i4>1114167</vt:i4>
      </vt:variant>
      <vt:variant>
        <vt:i4>122</vt:i4>
      </vt:variant>
      <vt:variant>
        <vt:i4>0</vt:i4>
      </vt:variant>
      <vt:variant>
        <vt:i4>5</vt:i4>
      </vt:variant>
      <vt:variant>
        <vt:lpwstr/>
      </vt:variant>
      <vt:variant>
        <vt:lpwstr>_Toc289689415</vt:lpwstr>
      </vt:variant>
      <vt:variant>
        <vt:i4>1114167</vt:i4>
      </vt:variant>
      <vt:variant>
        <vt:i4>116</vt:i4>
      </vt:variant>
      <vt:variant>
        <vt:i4>0</vt:i4>
      </vt:variant>
      <vt:variant>
        <vt:i4>5</vt:i4>
      </vt:variant>
      <vt:variant>
        <vt:lpwstr/>
      </vt:variant>
      <vt:variant>
        <vt:lpwstr>_Toc289689414</vt:lpwstr>
      </vt:variant>
      <vt:variant>
        <vt:i4>1114167</vt:i4>
      </vt:variant>
      <vt:variant>
        <vt:i4>110</vt:i4>
      </vt:variant>
      <vt:variant>
        <vt:i4>0</vt:i4>
      </vt:variant>
      <vt:variant>
        <vt:i4>5</vt:i4>
      </vt:variant>
      <vt:variant>
        <vt:lpwstr/>
      </vt:variant>
      <vt:variant>
        <vt:lpwstr>_Toc289689413</vt:lpwstr>
      </vt:variant>
      <vt:variant>
        <vt:i4>1114167</vt:i4>
      </vt:variant>
      <vt:variant>
        <vt:i4>104</vt:i4>
      </vt:variant>
      <vt:variant>
        <vt:i4>0</vt:i4>
      </vt:variant>
      <vt:variant>
        <vt:i4>5</vt:i4>
      </vt:variant>
      <vt:variant>
        <vt:lpwstr/>
      </vt:variant>
      <vt:variant>
        <vt:lpwstr>_Toc289689412</vt:lpwstr>
      </vt:variant>
      <vt:variant>
        <vt:i4>1114167</vt:i4>
      </vt:variant>
      <vt:variant>
        <vt:i4>98</vt:i4>
      </vt:variant>
      <vt:variant>
        <vt:i4>0</vt:i4>
      </vt:variant>
      <vt:variant>
        <vt:i4>5</vt:i4>
      </vt:variant>
      <vt:variant>
        <vt:lpwstr/>
      </vt:variant>
      <vt:variant>
        <vt:lpwstr>_Toc289689411</vt:lpwstr>
      </vt:variant>
      <vt:variant>
        <vt:i4>1835068</vt:i4>
      </vt:variant>
      <vt:variant>
        <vt:i4>89</vt:i4>
      </vt:variant>
      <vt:variant>
        <vt:i4>0</vt:i4>
      </vt:variant>
      <vt:variant>
        <vt:i4>5</vt:i4>
      </vt:variant>
      <vt:variant>
        <vt:lpwstr/>
      </vt:variant>
      <vt:variant>
        <vt:lpwstr>_Toc280275941</vt:lpwstr>
      </vt:variant>
      <vt:variant>
        <vt:i4>1835068</vt:i4>
      </vt:variant>
      <vt:variant>
        <vt:i4>83</vt:i4>
      </vt:variant>
      <vt:variant>
        <vt:i4>0</vt:i4>
      </vt:variant>
      <vt:variant>
        <vt:i4>5</vt:i4>
      </vt:variant>
      <vt:variant>
        <vt:lpwstr/>
      </vt:variant>
      <vt:variant>
        <vt:lpwstr>_Toc280275940</vt:lpwstr>
      </vt:variant>
      <vt:variant>
        <vt:i4>1769532</vt:i4>
      </vt:variant>
      <vt:variant>
        <vt:i4>77</vt:i4>
      </vt:variant>
      <vt:variant>
        <vt:i4>0</vt:i4>
      </vt:variant>
      <vt:variant>
        <vt:i4>5</vt:i4>
      </vt:variant>
      <vt:variant>
        <vt:lpwstr/>
      </vt:variant>
      <vt:variant>
        <vt:lpwstr>_Toc280275939</vt:lpwstr>
      </vt:variant>
      <vt:variant>
        <vt:i4>1769532</vt:i4>
      </vt:variant>
      <vt:variant>
        <vt:i4>71</vt:i4>
      </vt:variant>
      <vt:variant>
        <vt:i4>0</vt:i4>
      </vt:variant>
      <vt:variant>
        <vt:i4>5</vt:i4>
      </vt:variant>
      <vt:variant>
        <vt:lpwstr/>
      </vt:variant>
      <vt:variant>
        <vt:lpwstr>_Toc280275938</vt:lpwstr>
      </vt:variant>
      <vt:variant>
        <vt:i4>1769532</vt:i4>
      </vt:variant>
      <vt:variant>
        <vt:i4>65</vt:i4>
      </vt:variant>
      <vt:variant>
        <vt:i4>0</vt:i4>
      </vt:variant>
      <vt:variant>
        <vt:i4>5</vt:i4>
      </vt:variant>
      <vt:variant>
        <vt:lpwstr/>
      </vt:variant>
      <vt:variant>
        <vt:lpwstr>_Toc280275937</vt:lpwstr>
      </vt:variant>
      <vt:variant>
        <vt:i4>1769532</vt:i4>
      </vt:variant>
      <vt:variant>
        <vt:i4>59</vt:i4>
      </vt:variant>
      <vt:variant>
        <vt:i4>0</vt:i4>
      </vt:variant>
      <vt:variant>
        <vt:i4>5</vt:i4>
      </vt:variant>
      <vt:variant>
        <vt:lpwstr/>
      </vt:variant>
      <vt:variant>
        <vt:lpwstr>_Toc280275936</vt:lpwstr>
      </vt:variant>
      <vt:variant>
        <vt:i4>1769532</vt:i4>
      </vt:variant>
      <vt:variant>
        <vt:i4>53</vt:i4>
      </vt:variant>
      <vt:variant>
        <vt:i4>0</vt:i4>
      </vt:variant>
      <vt:variant>
        <vt:i4>5</vt:i4>
      </vt:variant>
      <vt:variant>
        <vt:lpwstr/>
      </vt:variant>
      <vt:variant>
        <vt:lpwstr>_Toc280275935</vt:lpwstr>
      </vt:variant>
      <vt:variant>
        <vt:i4>1507380</vt:i4>
      </vt:variant>
      <vt:variant>
        <vt:i4>44</vt:i4>
      </vt:variant>
      <vt:variant>
        <vt:i4>0</vt:i4>
      </vt:variant>
      <vt:variant>
        <vt:i4>5</vt:i4>
      </vt:variant>
      <vt:variant>
        <vt:lpwstr/>
      </vt:variant>
      <vt:variant>
        <vt:lpwstr>_Toc277763733</vt:lpwstr>
      </vt:variant>
      <vt:variant>
        <vt:i4>1507380</vt:i4>
      </vt:variant>
      <vt:variant>
        <vt:i4>38</vt:i4>
      </vt:variant>
      <vt:variant>
        <vt:i4>0</vt:i4>
      </vt:variant>
      <vt:variant>
        <vt:i4>5</vt:i4>
      </vt:variant>
      <vt:variant>
        <vt:lpwstr/>
      </vt:variant>
      <vt:variant>
        <vt:lpwstr>_Toc277763732</vt:lpwstr>
      </vt:variant>
      <vt:variant>
        <vt:i4>1507380</vt:i4>
      </vt:variant>
      <vt:variant>
        <vt:i4>32</vt:i4>
      </vt:variant>
      <vt:variant>
        <vt:i4>0</vt:i4>
      </vt:variant>
      <vt:variant>
        <vt:i4>5</vt:i4>
      </vt:variant>
      <vt:variant>
        <vt:lpwstr/>
      </vt:variant>
      <vt:variant>
        <vt:lpwstr>_Toc277763731</vt:lpwstr>
      </vt:variant>
      <vt:variant>
        <vt:i4>1507380</vt:i4>
      </vt:variant>
      <vt:variant>
        <vt:i4>26</vt:i4>
      </vt:variant>
      <vt:variant>
        <vt:i4>0</vt:i4>
      </vt:variant>
      <vt:variant>
        <vt:i4>5</vt:i4>
      </vt:variant>
      <vt:variant>
        <vt:lpwstr/>
      </vt:variant>
      <vt:variant>
        <vt:lpwstr>_Toc277763730</vt:lpwstr>
      </vt:variant>
      <vt:variant>
        <vt:i4>1441844</vt:i4>
      </vt:variant>
      <vt:variant>
        <vt:i4>20</vt:i4>
      </vt:variant>
      <vt:variant>
        <vt:i4>0</vt:i4>
      </vt:variant>
      <vt:variant>
        <vt:i4>5</vt:i4>
      </vt:variant>
      <vt:variant>
        <vt:lpwstr/>
      </vt:variant>
      <vt:variant>
        <vt:lpwstr>_Toc277763729</vt:lpwstr>
      </vt:variant>
      <vt:variant>
        <vt:i4>1441844</vt:i4>
      </vt:variant>
      <vt:variant>
        <vt:i4>14</vt:i4>
      </vt:variant>
      <vt:variant>
        <vt:i4>0</vt:i4>
      </vt:variant>
      <vt:variant>
        <vt:i4>5</vt:i4>
      </vt:variant>
      <vt:variant>
        <vt:lpwstr/>
      </vt:variant>
      <vt:variant>
        <vt:lpwstr>_Toc277763728</vt:lpwstr>
      </vt:variant>
      <vt:variant>
        <vt:i4>1441844</vt:i4>
      </vt:variant>
      <vt:variant>
        <vt:i4>8</vt:i4>
      </vt:variant>
      <vt:variant>
        <vt:i4>0</vt:i4>
      </vt:variant>
      <vt:variant>
        <vt:i4>5</vt:i4>
      </vt:variant>
      <vt:variant>
        <vt:lpwstr/>
      </vt:variant>
      <vt:variant>
        <vt:lpwstr>_Toc277763727</vt:lpwstr>
      </vt:variant>
      <vt:variant>
        <vt:i4>1441844</vt:i4>
      </vt:variant>
      <vt:variant>
        <vt:i4>2</vt:i4>
      </vt:variant>
      <vt:variant>
        <vt:i4>0</vt:i4>
      </vt:variant>
      <vt:variant>
        <vt:i4>5</vt:i4>
      </vt:variant>
      <vt:variant>
        <vt:lpwstr/>
      </vt:variant>
      <vt:variant>
        <vt:lpwstr>_Toc277763726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RemediationPlanTemplate</dc:title>
  <dc:creator>MTS</dc:creator>
  <cp:lastModifiedBy>test1</cp:lastModifiedBy>
  <cp:revision>4</cp:revision>
  <cp:lastPrinted>2010-10-29T15:50:00Z</cp:lastPrinted>
  <dcterms:created xsi:type="dcterms:W3CDTF">2011-04-21T17:52:00Z</dcterms:created>
  <dcterms:modified xsi:type="dcterms:W3CDTF">2011-04-21T17:52:00Z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ubject">
    <vt:lpwstr/>
  </property>
  <property fmtid="{D5CDD505-2E9C-101B-9397-08002B2CF9AE}" pid="4" name="Keywords">
    <vt:lpwstr/>
  </property>
  <property fmtid="{D5CDD505-2E9C-101B-9397-08002B2CF9AE}" pid="5" name="_Author">
    <vt:lpwstr>MTS</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ContentTypeId">
    <vt:lpwstr>0x010100EA572F5FD4B8A447AA67E66408BD3C37</vt:lpwstr>
  </property>
  <property fmtid="{D5CDD505-2E9C-101B-9397-08002B2CF9AE}" pid="12" name="ContentType">
    <vt:lpwstr>Document</vt:lpwstr>
  </property>
</Properties>
</file>